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1CE6D" w14:textId="1B20C087" w:rsidR="000F0A2F" w:rsidRDefault="000F0A2F" w:rsidP="00604679">
      <w:pPr>
        <w:bidi w:val="0"/>
        <w:spacing w:after="0" w:line="360" w:lineRule="auto"/>
        <w:jc w:val="center"/>
        <w:rPr>
          <w:rFonts w:asciiTheme="majorBidi" w:hAnsiTheme="majorBidi" w:cstheme="majorBidi"/>
          <w:b/>
          <w:bCs/>
          <w:sz w:val="28"/>
          <w:szCs w:val="28"/>
          <w:rtl/>
        </w:rPr>
      </w:pPr>
      <w:r w:rsidRPr="000E5030">
        <w:rPr>
          <w:rFonts w:asciiTheme="majorBidi" w:eastAsia="Times New Roman" w:hAnsiTheme="majorBidi" w:cstheme="majorBidi"/>
          <w:b/>
          <w:bCs/>
          <w:noProof/>
          <w:sz w:val="44"/>
          <w:szCs w:val="44"/>
        </w:rPr>
        <w:drawing>
          <wp:anchor distT="0" distB="0" distL="114300" distR="114300" simplePos="0" relativeHeight="251698176" behindDoc="0" locked="0" layoutInCell="1" allowOverlap="1" wp14:anchorId="5286C6B8" wp14:editId="507BFE36">
            <wp:simplePos x="0" y="0"/>
            <wp:positionH relativeFrom="column">
              <wp:posOffset>3524250</wp:posOffset>
            </wp:positionH>
            <wp:positionV relativeFrom="paragraph">
              <wp:posOffset>-294005</wp:posOffset>
            </wp:positionV>
            <wp:extent cx="547370" cy="406400"/>
            <wp:effectExtent l="0" t="0" r="5080" b="0"/>
            <wp:wrapNone/>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370" cy="406400"/>
                    </a:xfrm>
                    <a:prstGeom prst="rect">
                      <a:avLst/>
                    </a:prstGeom>
                    <a:noFill/>
                  </pic:spPr>
                </pic:pic>
              </a:graphicData>
            </a:graphic>
          </wp:anchor>
        </w:drawing>
      </w:r>
      <w:r w:rsidRPr="000E5030">
        <w:rPr>
          <w:rFonts w:asciiTheme="majorBidi" w:eastAsia="Times New Roman" w:hAnsiTheme="majorBidi" w:cstheme="majorBidi"/>
          <w:b/>
          <w:bCs/>
          <w:noProof/>
          <w:sz w:val="44"/>
          <w:szCs w:val="44"/>
        </w:rPr>
        <w:drawing>
          <wp:anchor distT="0" distB="0" distL="114300" distR="114300" simplePos="0" relativeHeight="251697152" behindDoc="0" locked="0" layoutInCell="1" allowOverlap="1" wp14:anchorId="5890EE0A" wp14:editId="6E46151E">
            <wp:simplePos x="0" y="0"/>
            <wp:positionH relativeFrom="column">
              <wp:posOffset>4133850</wp:posOffset>
            </wp:positionH>
            <wp:positionV relativeFrom="paragraph">
              <wp:posOffset>-362585</wp:posOffset>
            </wp:positionV>
            <wp:extent cx="552450" cy="523875"/>
            <wp:effectExtent l="0" t="0" r="0" b="9525"/>
            <wp:wrapNone/>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523875"/>
                    </a:xfrm>
                    <a:prstGeom prst="rect">
                      <a:avLst/>
                    </a:prstGeom>
                    <a:noFill/>
                  </pic:spPr>
                </pic:pic>
              </a:graphicData>
            </a:graphic>
          </wp:anchor>
        </w:drawing>
      </w:r>
      <w:r w:rsidRPr="000E5030">
        <w:rPr>
          <w:rFonts w:asciiTheme="majorBidi" w:eastAsia="Times New Roman" w:hAnsiTheme="majorBidi" w:cstheme="majorBidi"/>
          <w:b/>
          <w:bCs/>
          <w:noProof/>
          <w:sz w:val="44"/>
          <w:szCs w:val="44"/>
        </w:rPr>
        <w:drawing>
          <wp:anchor distT="0" distB="0" distL="114300" distR="114300" simplePos="0" relativeHeight="251666944" behindDoc="0" locked="0" layoutInCell="1" allowOverlap="1" wp14:anchorId="5CF55B9B" wp14:editId="550D2966">
            <wp:simplePos x="0" y="0"/>
            <wp:positionH relativeFrom="column">
              <wp:posOffset>4724400</wp:posOffset>
            </wp:positionH>
            <wp:positionV relativeFrom="paragraph">
              <wp:posOffset>-377825</wp:posOffset>
            </wp:positionV>
            <wp:extent cx="1005840" cy="54102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5840" cy="541020"/>
                    </a:xfrm>
                    <a:prstGeom prst="rect">
                      <a:avLst/>
                    </a:prstGeom>
                    <a:noFill/>
                    <a:ln>
                      <a:noFill/>
                    </a:ln>
                  </pic:spPr>
                </pic:pic>
              </a:graphicData>
            </a:graphic>
          </wp:anchor>
        </w:drawing>
      </w:r>
    </w:p>
    <w:p w14:paraId="631AFA8A" w14:textId="4B3A95CE" w:rsidR="00CF2BA7" w:rsidRDefault="00604679" w:rsidP="000F0A2F">
      <w:pPr>
        <w:pStyle w:val="ParaAttribute8"/>
        <w:tabs>
          <w:tab w:val="center" w:pos="4252"/>
          <w:tab w:val="left" w:pos="7318"/>
        </w:tabs>
        <w:rPr>
          <w:rFonts w:asciiTheme="majorBidi" w:eastAsia="Times New Roman" w:hAnsiTheme="majorBidi" w:cstheme="majorBidi"/>
          <w:b/>
          <w:bCs/>
          <w:color w:val="5B9BD5"/>
          <w:sz w:val="36"/>
          <w:szCs w:val="36"/>
          <w:rtl/>
          <w:lang w:eastAsia="ar-SA"/>
        </w:rPr>
      </w:pPr>
      <w:r w:rsidRPr="000F0A2F">
        <w:rPr>
          <w:rFonts w:asciiTheme="majorBidi" w:eastAsia="Times New Roman" w:hAnsiTheme="majorBidi" w:cstheme="majorBidi"/>
          <w:b/>
          <w:bCs/>
          <w:color w:val="5B9BD5"/>
          <w:sz w:val="36"/>
          <w:szCs w:val="36"/>
          <w:lang w:eastAsia="ar-SA"/>
        </w:rPr>
        <w:t>Irisin in psoriasis and relation to disease severity</w:t>
      </w:r>
    </w:p>
    <w:p w14:paraId="4F651AF9" w14:textId="148AE2DB" w:rsidR="000F0A2F" w:rsidRPr="00E22435" w:rsidRDefault="000F0A2F" w:rsidP="000F0A2F">
      <w:pPr>
        <w:pStyle w:val="ParaAttribute8"/>
        <w:tabs>
          <w:tab w:val="center" w:pos="4252"/>
          <w:tab w:val="left" w:pos="7318"/>
        </w:tabs>
        <w:jc w:val="left"/>
        <w:rPr>
          <w:rFonts w:asciiTheme="majorBidi" w:hAnsiTheme="majorBidi" w:cstheme="majorBidi"/>
          <w:bCs/>
          <w:sz w:val="24"/>
          <w:szCs w:val="24"/>
          <w:lang w:eastAsia="en-US"/>
        </w:rPr>
      </w:pPr>
      <w:r w:rsidRPr="00E22435">
        <w:rPr>
          <w:rFonts w:asciiTheme="majorBidi" w:hAnsiTheme="majorBidi" w:cstheme="majorBidi"/>
          <w:bCs/>
          <w:sz w:val="24"/>
          <w:szCs w:val="24"/>
          <w:lang w:eastAsia="en-US"/>
        </w:rPr>
        <w:t>Aliaa Mohammed Ibrahiem</w:t>
      </w:r>
      <w:r w:rsidRPr="0080307A">
        <w:rPr>
          <w:rFonts w:asciiTheme="majorBidi" w:hAnsiTheme="majorBidi" w:cstheme="majorBidi" w:hint="cs"/>
          <w:bCs/>
          <w:sz w:val="24"/>
          <w:szCs w:val="24"/>
          <w:vertAlign w:val="superscript"/>
          <w:rtl/>
          <w:lang w:eastAsia="en-US"/>
        </w:rPr>
        <w:t>1</w:t>
      </w:r>
      <w:r w:rsidRPr="00E22435">
        <w:rPr>
          <w:rFonts w:asciiTheme="majorBidi" w:hAnsiTheme="majorBidi" w:cstheme="majorBidi"/>
          <w:bCs/>
          <w:sz w:val="24"/>
          <w:szCs w:val="24"/>
          <w:lang w:eastAsia="en-US"/>
        </w:rPr>
        <w:t xml:space="preserve">, </w:t>
      </w:r>
      <w:proofErr w:type="spellStart"/>
      <w:r w:rsidRPr="00E22435">
        <w:rPr>
          <w:rFonts w:asciiTheme="majorBidi" w:hAnsiTheme="majorBidi" w:cstheme="majorBidi"/>
          <w:bCs/>
          <w:sz w:val="24"/>
          <w:szCs w:val="24"/>
          <w:lang w:eastAsia="en-US"/>
        </w:rPr>
        <w:t>Shymaa</w:t>
      </w:r>
      <w:proofErr w:type="spellEnd"/>
      <w:r w:rsidRPr="00E22435">
        <w:rPr>
          <w:rFonts w:asciiTheme="majorBidi" w:hAnsiTheme="majorBidi" w:cstheme="majorBidi"/>
          <w:bCs/>
          <w:sz w:val="24"/>
          <w:szCs w:val="24"/>
          <w:lang w:eastAsia="en-US"/>
        </w:rPr>
        <w:t xml:space="preserve"> Mostafa </w:t>
      </w:r>
      <w:proofErr w:type="spellStart"/>
      <w:r w:rsidRPr="00E22435">
        <w:rPr>
          <w:rFonts w:asciiTheme="majorBidi" w:hAnsiTheme="majorBidi" w:cstheme="majorBidi"/>
          <w:bCs/>
          <w:sz w:val="24"/>
          <w:szCs w:val="24"/>
          <w:lang w:eastAsia="en-US"/>
        </w:rPr>
        <w:t>Mostafa</w:t>
      </w:r>
      <w:proofErr w:type="spellEnd"/>
      <w:r w:rsidRPr="00E22435">
        <w:rPr>
          <w:rFonts w:asciiTheme="majorBidi" w:hAnsiTheme="majorBidi" w:cstheme="majorBidi"/>
          <w:bCs/>
          <w:sz w:val="24"/>
          <w:szCs w:val="24"/>
          <w:lang w:eastAsia="en-US"/>
        </w:rPr>
        <w:t xml:space="preserve"> Rezk</w:t>
      </w:r>
      <w:r w:rsidRPr="0080307A">
        <w:rPr>
          <w:rFonts w:asciiTheme="majorBidi" w:hAnsiTheme="majorBidi" w:cstheme="majorBidi"/>
          <w:bCs/>
          <w:sz w:val="24"/>
          <w:szCs w:val="24"/>
          <w:vertAlign w:val="superscript"/>
          <w:lang w:eastAsia="en-US"/>
        </w:rPr>
        <w:t>1</w:t>
      </w:r>
      <w:r w:rsidRPr="00E22435">
        <w:rPr>
          <w:rFonts w:asciiTheme="majorBidi" w:hAnsiTheme="majorBidi" w:cstheme="majorBidi"/>
          <w:bCs/>
          <w:sz w:val="24"/>
          <w:szCs w:val="24"/>
          <w:lang w:eastAsia="en-US"/>
        </w:rPr>
        <w:t xml:space="preserve">, </w:t>
      </w:r>
      <w:proofErr w:type="spellStart"/>
      <w:r w:rsidRPr="00E22435">
        <w:rPr>
          <w:rFonts w:asciiTheme="majorBidi" w:hAnsiTheme="majorBidi" w:cstheme="majorBidi"/>
          <w:bCs/>
          <w:sz w:val="24"/>
          <w:szCs w:val="24"/>
          <w:lang w:eastAsia="en-US"/>
        </w:rPr>
        <w:t>Yassmen</w:t>
      </w:r>
      <w:proofErr w:type="spellEnd"/>
      <w:r w:rsidRPr="00E22435">
        <w:rPr>
          <w:rFonts w:asciiTheme="majorBidi" w:hAnsiTheme="majorBidi" w:cstheme="majorBidi"/>
          <w:bCs/>
          <w:sz w:val="24"/>
          <w:szCs w:val="24"/>
          <w:lang w:eastAsia="en-US"/>
        </w:rPr>
        <w:t xml:space="preserve"> Mohammed Marie</w:t>
      </w:r>
      <w:r w:rsidRPr="0080307A">
        <w:rPr>
          <w:rFonts w:asciiTheme="majorBidi" w:hAnsiTheme="majorBidi" w:cstheme="majorBidi"/>
          <w:bCs/>
          <w:sz w:val="24"/>
          <w:szCs w:val="24"/>
          <w:vertAlign w:val="superscript"/>
          <w:lang w:eastAsia="en-US"/>
        </w:rPr>
        <w:t>2</w:t>
      </w:r>
      <w:r w:rsidRPr="00E22435">
        <w:rPr>
          <w:rFonts w:asciiTheme="majorBidi" w:hAnsiTheme="majorBidi" w:cstheme="majorBidi"/>
          <w:bCs/>
          <w:sz w:val="24"/>
          <w:szCs w:val="24"/>
          <w:lang w:eastAsia="en-US"/>
        </w:rPr>
        <w:t>, Adel Ali Ibrahiem</w:t>
      </w:r>
      <w:r w:rsidRPr="0080307A">
        <w:rPr>
          <w:rFonts w:asciiTheme="majorBidi" w:hAnsiTheme="majorBidi" w:cstheme="majorBidi"/>
          <w:bCs/>
          <w:sz w:val="24"/>
          <w:szCs w:val="24"/>
          <w:vertAlign w:val="superscript"/>
          <w:lang w:eastAsia="en-US"/>
        </w:rPr>
        <w:t>1</w:t>
      </w:r>
    </w:p>
    <w:p w14:paraId="66BF548A" w14:textId="07C1285D" w:rsidR="000F0A2F" w:rsidRPr="000F0A2F" w:rsidRDefault="000F0A2F" w:rsidP="00164C21">
      <w:pPr>
        <w:pStyle w:val="ParaAttribute8"/>
        <w:tabs>
          <w:tab w:val="center" w:pos="4252"/>
          <w:tab w:val="left" w:pos="7318"/>
        </w:tabs>
        <w:jc w:val="left"/>
        <w:rPr>
          <w:rFonts w:eastAsia="Cambria"/>
          <w:color w:val="000000"/>
          <w:vertAlign w:val="superscript"/>
          <w:rtl/>
          <w:lang w:bidi="ar-EG"/>
        </w:rPr>
      </w:pPr>
      <w:r w:rsidRPr="000F0A2F">
        <w:rPr>
          <w:rFonts w:eastAsia="Cambria"/>
          <w:color w:val="000000"/>
          <w:vertAlign w:val="superscript"/>
        </w:rPr>
        <w:t xml:space="preserve">1 Department of Dermatology, Venereology and Andrology Faculty of Medicine, </w:t>
      </w:r>
      <w:proofErr w:type="spellStart"/>
      <w:r w:rsidRPr="000F0A2F">
        <w:rPr>
          <w:rFonts w:eastAsia="Cambria"/>
          <w:color w:val="000000"/>
          <w:vertAlign w:val="superscript"/>
        </w:rPr>
        <w:t>Benha</w:t>
      </w:r>
      <w:proofErr w:type="spellEnd"/>
      <w:r w:rsidRPr="000F0A2F">
        <w:rPr>
          <w:rFonts w:eastAsia="Cambria"/>
          <w:color w:val="000000"/>
          <w:vertAlign w:val="superscript"/>
        </w:rPr>
        <w:t xml:space="preserve"> University</w:t>
      </w:r>
      <w:r w:rsidR="00164C21">
        <w:rPr>
          <w:rFonts w:eastAsia="Cambria"/>
          <w:color w:val="000000"/>
          <w:vertAlign w:val="superscript"/>
        </w:rPr>
        <w:t>,</w:t>
      </w:r>
      <w:r w:rsidR="00164C21" w:rsidRPr="00164C21">
        <w:rPr>
          <w:rFonts w:asciiTheme="minorHAnsi" w:eastAsiaTheme="minorEastAsia" w:hAnsiTheme="minorHAnsi" w:cstheme="minorBidi"/>
          <w:kern w:val="2"/>
          <w:sz w:val="24"/>
          <w:szCs w:val="24"/>
          <w:lang w:eastAsia="en-US"/>
          <w14:ligatures w14:val="standardContextual"/>
        </w:rPr>
        <w:t xml:space="preserve"> </w:t>
      </w:r>
      <w:r w:rsidR="00164C21" w:rsidRPr="00164C21">
        <w:rPr>
          <w:rFonts w:eastAsia="Cambria"/>
          <w:color w:val="000000"/>
          <w:vertAlign w:val="superscript"/>
        </w:rPr>
        <w:t>Qalyubia</w:t>
      </w:r>
      <w:r w:rsidR="00164C21">
        <w:rPr>
          <w:rFonts w:eastAsia="Cambria"/>
          <w:color w:val="000000"/>
          <w:vertAlign w:val="superscript"/>
        </w:rPr>
        <w:t>,</w:t>
      </w:r>
      <w:r w:rsidR="00164C21" w:rsidRPr="00164C21">
        <w:rPr>
          <w:rFonts w:asciiTheme="minorHAnsi" w:eastAsiaTheme="minorEastAsia" w:hAnsiTheme="minorHAnsi" w:cstheme="minorBidi"/>
          <w:kern w:val="2"/>
          <w:sz w:val="24"/>
          <w:szCs w:val="24"/>
          <w:lang w:eastAsia="en-US"/>
          <w14:ligatures w14:val="standardContextual"/>
        </w:rPr>
        <w:t xml:space="preserve"> </w:t>
      </w:r>
      <w:r w:rsidR="00164C21" w:rsidRPr="00164C21">
        <w:rPr>
          <w:rFonts w:eastAsia="Cambria"/>
          <w:color w:val="000000"/>
          <w:vertAlign w:val="superscript"/>
        </w:rPr>
        <w:t>Egyp</w:t>
      </w:r>
      <w:r w:rsidR="00164C21">
        <w:rPr>
          <w:rFonts w:eastAsia="Cambria"/>
          <w:color w:val="000000"/>
          <w:vertAlign w:val="superscript"/>
        </w:rPr>
        <w:t>t</w:t>
      </w:r>
    </w:p>
    <w:p w14:paraId="2DE2B110" w14:textId="0F5FD061" w:rsidR="000F0A2F" w:rsidRPr="000F0A2F" w:rsidRDefault="000F0A2F" w:rsidP="000F0A2F">
      <w:pPr>
        <w:pStyle w:val="ParaAttribute8"/>
        <w:tabs>
          <w:tab w:val="center" w:pos="4252"/>
          <w:tab w:val="left" w:pos="7318"/>
        </w:tabs>
        <w:jc w:val="left"/>
        <w:rPr>
          <w:rFonts w:eastAsia="Cambria"/>
          <w:color w:val="000000"/>
          <w:vertAlign w:val="superscript"/>
        </w:rPr>
      </w:pPr>
      <w:r w:rsidRPr="000F0A2F">
        <w:rPr>
          <w:rFonts w:eastAsia="Cambria"/>
          <w:color w:val="000000"/>
          <w:vertAlign w:val="superscript"/>
        </w:rPr>
        <w:t xml:space="preserve">2 Department medical biochemistry Faculty of Medicine, </w:t>
      </w:r>
      <w:proofErr w:type="spellStart"/>
      <w:r w:rsidRPr="000F0A2F">
        <w:rPr>
          <w:rFonts w:eastAsia="Cambria"/>
          <w:color w:val="000000"/>
          <w:vertAlign w:val="superscript"/>
        </w:rPr>
        <w:t>Benha</w:t>
      </w:r>
      <w:proofErr w:type="spellEnd"/>
      <w:r w:rsidRPr="000F0A2F">
        <w:rPr>
          <w:rFonts w:eastAsia="Cambria"/>
          <w:color w:val="000000"/>
          <w:vertAlign w:val="superscript"/>
        </w:rPr>
        <w:t xml:space="preserve"> University</w:t>
      </w:r>
      <w:r w:rsidR="00164C21">
        <w:rPr>
          <w:rFonts w:eastAsia="Cambria"/>
          <w:color w:val="000000"/>
          <w:vertAlign w:val="superscript"/>
        </w:rPr>
        <w:t>,</w:t>
      </w:r>
      <w:r w:rsidR="00164C21" w:rsidRPr="00164C21">
        <w:rPr>
          <w:rFonts w:asciiTheme="minorHAnsi" w:eastAsiaTheme="minorEastAsia" w:hAnsiTheme="minorHAnsi" w:cstheme="minorBidi"/>
          <w:kern w:val="2"/>
          <w:sz w:val="24"/>
          <w:szCs w:val="24"/>
          <w:lang w:eastAsia="en-US"/>
          <w14:ligatures w14:val="standardContextual"/>
        </w:rPr>
        <w:t xml:space="preserve"> </w:t>
      </w:r>
      <w:r w:rsidR="00164C21" w:rsidRPr="00164C21">
        <w:rPr>
          <w:rFonts w:eastAsia="Cambria"/>
          <w:color w:val="000000"/>
          <w:vertAlign w:val="superscript"/>
        </w:rPr>
        <w:t>Qalyubia</w:t>
      </w:r>
      <w:r w:rsidR="00164C21">
        <w:rPr>
          <w:rFonts w:eastAsia="Cambria"/>
          <w:color w:val="000000"/>
          <w:vertAlign w:val="superscript"/>
        </w:rPr>
        <w:t>,</w:t>
      </w:r>
      <w:r w:rsidR="00164C21" w:rsidRPr="00164C21">
        <w:rPr>
          <w:rFonts w:asciiTheme="minorHAnsi" w:eastAsiaTheme="minorEastAsia" w:hAnsiTheme="minorHAnsi" w:cstheme="minorBidi"/>
          <w:kern w:val="2"/>
          <w:sz w:val="24"/>
          <w:szCs w:val="24"/>
          <w:lang w:eastAsia="en-US"/>
          <w14:ligatures w14:val="standardContextual"/>
        </w:rPr>
        <w:t xml:space="preserve"> </w:t>
      </w:r>
      <w:r w:rsidR="00164C21" w:rsidRPr="00164C21">
        <w:rPr>
          <w:rFonts w:eastAsia="Cambria"/>
          <w:color w:val="000000"/>
          <w:vertAlign w:val="superscript"/>
        </w:rPr>
        <w:t>Egyp</w:t>
      </w:r>
      <w:r w:rsidR="00164C21">
        <w:rPr>
          <w:rFonts w:eastAsia="Cambria"/>
          <w:color w:val="000000"/>
          <w:vertAlign w:val="superscript"/>
        </w:rPr>
        <w:t>t</w:t>
      </w:r>
    </w:p>
    <w:p w14:paraId="76A46AB0" w14:textId="2D5F3ED2" w:rsidR="00E22435" w:rsidRPr="00E22435" w:rsidRDefault="00E22435" w:rsidP="00E22435">
      <w:pPr>
        <w:bidi w:val="0"/>
        <w:spacing w:after="0" w:line="360" w:lineRule="auto"/>
        <w:rPr>
          <w:rFonts w:asciiTheme="majorBidi" w:hAnsiTheme="majorBidi" w:cstheme="majorBidi"/>
          <w:b/>
          <w:bCs/>
          <w:sz w:val="20"/>
          <w:szCs w:val="20"/>
        </w:rPr>
        <w:sectPr w:rsidR="00E22435" w:rsidRPr="00E22435" w:rsidSect="00A5569A">
          <w:headerReference w:type="default" r:id="rId11"/>
          <w:pgSz w:w="11906" w:h="16838" w:code="9"/>
          <w:pgMar w:top="1440" w:right="1440" w:bottom="1440" w:left="1440" w:header="708" w:footer="708" w:gutter="0"/>
          <w:cols w:space="708"/>
          <w:bidi/>
          <w:rtlGutter/>
          <w:docGrid w:linePitch="360"/>
        </w:sectPr>
      </w:pPr>
      <w:r w:rsidRPr="00E22435">
        <w:rPr>
          <w:rFonts w:asciiTheme="majorBidi" w:hAnsiTheme="majorBidi" w:cstheme="majorBidi"/>
          <w:b/>
          <w:bCs/>
          <w:sz w:val="20"/>
          <w:szCs w:val="20"/>
        </w:rPr>
        <w:t xml:space="preserve">Email:  </w:t>
      </w:r>
      <w:r w:rsidRPr="00E22435">
        <w:rPr>
          <w:rFonts w:asciiTheme="majorBidi" w:hAnsiTheme="majorBidi" w:cstheme="majorBidi"/>
          <w:b/>
          <w:bCs/>
          <w:color w:val="4C94D8" w:themeColor="text2" w:themeTint="80"/>
          <w:sz w:val="20"/>
          <w:szCs w:val="20"/>
        </w:rPr>
        <w:t>lolomhamad123@yahoo.com</w:t>
      </w:r>
    </w:p>
    <w:p w14:paraId="737CB6C5" w14:textId="127C9A7B" w:rsidR="00823191" w:rsidRDefault="00823191" w:rsidP="00823191">
      <w:pPr>
        <w:bidi w:val="0"/>
        <w:spacing w:after="0" w:line="360" w:lineRule="auto"/>
        <w:rPr>
          <w:rFonts w:asciiTheme="majorBidi" w:hAnsiTheme="majorBidi" w:cstheme="majorBidi"/>
          <w:b/>
          <w:bCs/>
          <w:rtl/>
        </w:rPr>
      </w:pPr>
      <w:r w:rsidRPr="00823191">
        <w:rPr>
          <w:rFonts w:asciiTheme="majorBidi" w:hAnsiTheme="majorBidi" w:cstheme="majorBidi"/>
          <w:b/>
          <w:bCs/>
        </w:rPr>
        <w:t xml:space="preserve">Abstract </w:t>
      </w:r>
    </w:p>
    <w:p w14:paraId="7814CBDF" w14:textId="77777777" w:rsidR="00E22435" w:rsidRDefault="00E22435" w:rsidP="00823191">
      <w:pPr>
        <w:bidi w:val="0"/>
        <w:spacing w:after="0" w:line="360" w:lineRule="auto"/>
        <w:rPr>
          <w:rFonts w:asciiTheme="majorBidi" w:hAnsiTheme="majorBidi" w:cstheme="majorBidi"/>
          <w:b/>
          <w:bCs/>
        </w:rPr>
        <w:sectPr w:rsidR="00E22435" w:rsidSect="00E22435">
          <w:type w:val="continuous"/>
          <w:pgSz w:w="11906" w:h="16838" w:code="9"/>
          <w:pgMar w:top="1440" w:right="1440" w:bottom="1440" w:left="1440" w:header="708" w:footer="708" w:gutter="0"/>
          <w:cols w:space="708"/>
          <w:bidi/>
          <w:rtlGutter/>
          <w:docGrid w:linePitch="360"/>
        </w:sectPr>
      </w:pPr>
    </w:p>
    <w:p w14:paraId="079D027B" w14:textId="5062A5BA" w:rsidR="00823191" w:rsidRPr="00823191" w:rsidRDefault="00823191" w:rsidP="00E22435">
      <w:pPr>
        <w:bidi w:val="0"/>
        <w:spacing w:after="0" w:line="240" w:lineRule="auto"/>
        <w:jc w:val="both"/>
        <w:rPr>
          <w:rFonts w:asciiTheme="majorBidi" w:hAnsiTheme="majorBidi" w:cstheme="majorBidi"/>
          <w:b/>
          <w:bCs/>
        </w:rPr>
      </w:pPr>
      <w:proofErr w:type="gramStart"/>
      <w:r w:rsidRPr="00823191">
        <w:rPr>
          <w:rFonts w:asciiTheme="majorBidi" w:hAnsiTheme="majorBidi" w:cstheme="majorBidi"/>
          <w:b/>
          <w:bCs/>
        </w:rPr>
        <w:t>Introduction</w:t>
      </w:r>
      <w:r w:rsidRPr="00823191">
        <w:rPr>
          <w:rFonts w:asciiTheme="majorBidi" w:hAnsiTheme="majorBidi" w:cs="Times New Roman"/>
          <w:b/>
          <w:bCs/>
          <w:rtl/>
        </w:rPr>
        <w:t>:</w:t>
      </w:r>
      <w:r w:rsidRPr="00823191">
        <w:rPr>
          <w:rFonts w:asciiTheme="majorBidi" w:hAnsiTheme="majorBidi" w:cstheme="majorBidi"/>
        </w:rPr>
        <w:t>Psoriasis</w:t>
      </w:r>
      <w:proofErr w:type="gramEnd"/>
      <w:r w:rsidRPr="00823191">
        <w:rPr>
          <w:rFonts w:asciiTheme="majorBidi" w:hAnsiTheme="majorBidi" w:cstheme="majorBidi"/>
        </w:rPr>
        <w:t xml:space="preserve"> is a chronic immune-mediated inflammatory skin disease increasingly recognized as a systemic disorder. Irisin, a circulating myokine, has recently emerged as a potential biomarker in inflammatory conditions</w:t>
      </w:r>
      <w:r w:rsidRPr="00823191">
        <w:rPr>
          <w:rFonts w:asciiTheme="majorBidi" w:hAnsiTheme="majorBidi" w:cs="Times New Roman"/>
          <w:rtl/>
        </w:rPr>
        <w:t>.</w:t>
      </w:r>
    </w:p>
    <w:p w14:paraId="42A6D90F" w14:textId="2D053C0D" w:rsidR="00823191" w:rsidRPr="00823191" w:rsidRDefault="00823191" w:rsidP="00E22435">
      <w:pPr>
        <w:bidi w:val="0"/>
        <w:spacing w:after="0" w:line="240" w:lineRule="auto"/>
        <w:jc w:val="both"/>
        <w:rPr>
          <w:rFonts w:asciiTheme="majorBidi" w:hAnsiTheme="majorBidi" w:cstheme="majorBidi"/>
        </w:rPr>
      </w:pPr>
      <w:proofErr w:type="gramStart"/>
      <w:r w:rsidRPr="00823191">
        <w:rPr>
          <w:rFonts w:asciiTheme="majorBidi" w:hAnsiTheme="majorBidi" w:cstheme="majorBidi"/>
          <w:b/>
          <w:bCs/>
        </w:rPr>
        <w:t>Aim</w:t>
      </w:r>
      <w:r w:rsidRPr="00823191">
        <w:rPr>
          <w:rFonts w:asciiTheme="majorBidi" w:hAnsiTheme="majorBidi" w:cs="Times New Roman"/>
          <w:rtl/>
        </w:rPr>
        <w:t>:</w:t>
      </w:r>
      <w:r w:rsidRPr="00823191">
        <w:rPr>
          <w:rFonts w:asciiTheme="majorBidi" w:hAnsiTheme="majorBidi" w:cstheme="majorBidi"/>
        </w:rPr>
        <w:t>To</w:t>
      </w:r>
      <w:proofErr w:type="gramEnd"/>
      <w:r w:rsidRPr="00823191">
        <w:rPr>
          <w:rFonts w:asciiTheme="majorBidi" w:hAnsiTheme="majorBidi" w:cstheme="majorBidi"/>
        </w:rPr>
        <w:t xml:space="preserve"> evaluate the role of irisin in psoriasis and its association with disease severity and treatment response</w:t>
      </w:r>
      <w:r w:rsidRPr="00823191">
        <w:rPr>
          <w:rFonts w:asciiTheme="majorBidi" w:hAnsiTheme="majorBidi" w:cs="Times New Roman"/>
          <w:rtl/>
        </w:rPr>
        <w:t>.</w:t>
      </w:r>
    </w:p>
    <w:p w14:paraId="2BC270DB" w14:textId="227EABD9" w:rsidR="00823191" w:rsidRPr="00823191" w:rsidRDefault="00823191" w:rsidP="00E22435">
      <w:pPr>
        <w:bidi w:val="0"/>
        <w:spacing w:after="0" w:line="240" w:lineRule="auto"/>
        <w:jc w:val="both"/>
        <w:rPr>
          <w:rFonts w:asciiTheme="majorBidi" w:hAnsiTheme="majorBidi" w:cstheme="majorBidi"/>
        </w:rPr>
      </w:pPr>
      <w:proofErr w:type="gramStart"/>
      <w:r w:rsidRPr="00823191">
        <w:rPr>
          <w:rFonts w:asciiTheme="majorBidi" w:hAnsiTheme="majorBidi" w:cstheme="majorBidi"/>
          <w:b/>
          <w:bCs/>
        </w:rPr>
        <w:t>Method</w:t>
      </w:r>
      <w:r w:rsidRPr="00823191">
        <w:rPr>
          <w:rFonts w:asciiTheme="majorBidi" w:hAnsiTheme="majorBidi" w:cs="Times New Roman"/>
          <w:b/>
          <w:bCs/>
          <w:rtl/>
        </w:rPr>
        <w:t>:</w:t>
      </w:r>
      <w:r w:rsidRPr="00823191">
        <w:rPr>
          <w:rFonts w:asciiTheme="majorBidi" w:hAnsiTheme="majorBidi" w:cstheme="majorBidi"/>
        </w:rPr>
        <w:t>A</w:t>
      </w:r>
      <w:proofErr w:type="gramEnd"/>
      <w:r w:rsidRPr="00823191">
        <w:rPr>
          <w:rFonts w:asciiTheme="majorBidi" w:hAnsiTheme="majorBidi" w:cstheme="majorBidi"/>
        </w:rPr>
        <w:t xml:space="preserve"> systematic review was conducted by searching PubMed, Scopus, Web of Science, and Google Scholar for clinical studies published between 2015 and 2025 that assessed circulating irisin levels in patients with psoriasis. Studies meeting the inclusion criteria were included in the qualitative synthesis</w:t>
      </w:r>
      <w:r w:rsidRPr="00823191">
        <w:rPr>
          <w:rFonts w:asciiTheme="majorBidi" w:hAnsiTheme="majorBidi" w:cs="Times New Roman"/>
          <w:rtl/>
        </w:rPr>
        <w:t>.</w:t>
      </w:r>
    </w:p>
    <w:p w14:paraId="212E8A46" w14:textId="70935C66" w:rsidR="00823191" w:rsidRPr="00823191" w:rsidRDefault="00823191" w:rsidP="00E22435">
      <w:pPr>
        <w:bidi w:val="0"/>
        <w:spacing w:after="0" w:line="240" w:lineRule="auto"/>
        <w:jc w:val="both"/>
        <w:rPr>
          <w:rFonts w:asciiTheme="majorBidi" w:hAnsiTheme="majorBidi" w:cstheme="majorBidi"/>
          <w:b/>
          <w:bCs/>
        </w:rPr>
      </w:pPr>
      <w:proofErr w:type="gramStart"/>
      <w:r w:rsidRPr="00823191">
        <w:rPr>
          <w:rFonts w:asciiTheme="majorBidi" w:hAnsiTheme="majorBidi" w:cstheme="majorBidi"/>
          <w:b/>
          <w:bCs/>
        </w:rPr>
        <w:t>Results</w:t>
      </w:r>
      <w:r w:rsidRPr="00823191">
        <w:rPr>
          <w:rFonts w:asciiTheme="majorBidi" w:hAnsiTheme="majorBidi" w:cs="Times New Roman"/>
          <w:b/>
          <w:bCs/>
          <w:rtl/>
        </w:rPr>
        <w:t>:</w:t>
      </w:r>
      <w:r w:rsidRPr="00823191">
        <w:rPr>
          <w:rFonts w:asciiTheme="majorBidi" w:hAnsiTheme="majorBidi" w:cstheme="majorBidi"/>
        </w:rPr>
        <w:t>Four</w:t>
      </w:r>
      <w:proofErr w:type="gramEnd"/>
      <w:r w:rsidRPr="00823191">
        <w:rPr>
          <w:rFonts w:asciiTheme="majorBidi" w:hAnsiTheme="majorBidi" w:cstheme="majorBidi"/>
        </w:rPr>
        <w:t xml:space="preserve"> eligible studies were included. Patients with chronic plaque psoriasis consistently demonstrated higher serum irisin levels compared with healthy controls. Positive correlations were observed between irisin concentrations and Psoriasis Area and Severity Index (PASI) scores. Furthermore, irisin levels decreased following systemic therapy, particularly methotrexate, in parallel with clinical improvement</w:t>
      </w:r>
      <w:r w:rsidRPr="00823191">
        <w:rPr>
          <w:rFonts w:asciiTheme="majorBidi" w:hAnsiTheme="majorBidi" w:cs="Times New Roman"/>
          <w:rtl/>
        </w:rPr>
        <w:t>.</w:t>
      </w:r>
    </w:p>
    <w:p w14:paraId="49AE596E" w14:textId="604CBA93" w:rsidR="00823191" w:rsidRPr="00823191" w:rsidRDefault="00823191" w:rsidP="00E22435">
      <w:pPr>
        <w:bidi w:val="0"/>
        <w:spacing w:after="0" w:line="240" w:lineRule="auto"/>
        <w:jc w:val="both"/>
        <w:rPr>
          <w:rFonts w:asciiTheme="majorBidi" w:hAnsiTheme="majorBidi" w:cstheme="majorBidi"/>
          <w:b/>
          <w:bCs/>
          <w:rtl/>
        </w:rPr>
      </w:pPr>
      <w:proofErr w:type="gramStart"/>
      <w:r w:rsidRPr="00823191">
        <w:rPr>
          <w:rFonts w:asciiTheme="majorBidi" w:hAnsiTheme="majorBidi" w:cstheme="majorBidi"/>
          <w:b/>
          <w:bCs/>
        </w:rPr>
        <w:t>Conclusion</w:t>
      </w:r>
      <w:r>
        <w:rPr>
          <w:rFonts w:asciiTheme="majorBidi" w:hAnsiTheme="majorBidi" w:cstheme="majorBidi" w:hint="cs"/>
          <w:b/>
          <w:bCs/>
          <w:rtl/>
        </w:rPr>
        <w:t xml:space="preserve"> </w:t>
      </w:r>
      <w:r w:rsidRPr="00823191">
        <w:rPr>
          <w:rFonts w:asciiTheme="majorBidi" w:hAnsiTheme="majorBidi" w:cs="Times New Roman"/>
          <w:b/>
          <w:bCs/>
          <w:rtl/>
        </w:rPr>
        <w:t>:</w:t>
      </w:r>
      <w:r w:rsidRPr="00823191">
        <w:rPr>
          <w:rFonts w:asciiTheme="majorBidi" w:hAnsiTheme="majorBidi" w:cstheme="majorBidi"/>
        </w:rPr>
        <w:t>Irisin</w:t>
      </w:r>
      <w:proofErr w:type="gramEnd"/>
      <w:r w:rsidRPr="00823191">
        <w:rPr>
          <w:rFonts w:asciiTheme="majorBidi" w:hAnsiTheme="majorBidi" w:cstheme="majorBidi"/>
        </w:rPr>
        <w:t xml:space="preserve"> may reflect inflammatory disease activity in psoriasis and could serve as a non-invasive biomarker for assessing disease severity and monitoring treatment response.</w:t>
      </w:r>
    </w:p>
    <w:p w14:paraId="08B0FA74" w14:textId="743C55A4" w:rsidR="00DF0433" w:rsidRDefault="00500676" w:rsidP="00E22435">
      <w:pPr>
        <w:bidi w:val="0"/>
        <w:spacing w:after="0" w:line="240" w:lineRule="auto"/>
        <w:jc w:val="both"/>
        <w:rPr>
          <w:rFonts w:asciiTheme="majorBidi" w:hAnsiTheme="majorBidi" w:cstheme="majorBidi"/>
          <w:b/>
          <w:bCs/>
          <w:rtl/>
        </w:rPr>
      </w:pPr>
      <w:r w:rsidRPr="00D63523">
        <w:rPr>
          <w:rFonts w:asciiTheme="majorBidi" w:hAnsiTheme="majorBidi" w:cstheme="majorBidi"/>
          <w:b/>
          <w:bCs/>
        </w:rPr>
        <w:t>Keywords</w:t>
      </w:r>
      <w:r w:rsidRPr="00D63523">
        <w:rPr>
          <w:rFonts w:asciiTheme="majorBidi" w:hAnsiTheme="majorBidi" w:cstheme="majorBidi"/>
          <w:b/>
          <w:bCs/>
          <w:rtl/>
        </w:rPr>
        <w:t>:</w:t>
      </w:r>
      <w:r w:rsidR="00CF2BA7" w:rsidRPr="00D63523">
        <w:rPr>
          <w:rFonts w:asciiTheme="majorBidi" w:hAnsiTheme="majorBidi" w:cstheme="majorBidi"/>
        </w:rPr>
        <w:t xml:space="preserve"> </w:t>
      </w:r>
      <w:r w:rsidR="00352DD2" w:rsidRPr="00352DD2">
        <w:rPr>
          <w:rFonts w:asciiTheme="majorBidi" w:hAnsiTheme="majorBidi" w:cstheme="majorBidi"/>
        </w:rPr>
        <w:t>Irisin; Psoriasis; Disease activity; Biomarkers; Systemic therapy</w:t>
      </w:r>
    </w:p>
    <w:p w14:paraId="50DE2E56" w14:textId="77777777" w:rsidR="00E22435" w:rsidRDefault="00E22435" w:rsidP="00B87E9C">
      <w:pPr>
        <w:bidi w:val="0"/>
        <w:spacing w:after="0" w:line="360" w:lineRule="auto"/>
        <w:rPr>
          <w:rFonts w:asciiTheme="majorBidi" w:hAnsiTheme="majorBidi" w:cstheme="majorBidi"/>
          <w:b/>
          <w:bCs/>
        </w:rPr>
        <w:sectPr w:rsidR="00E22435" w:rsidSect="00E22435">
          <w:type w:val="continuous"/>
          <w:pgSz w:w="11906" w:h="16838" w:code="9"/>
          <w:pgMar w:top="1440" w:right="1440" w:bottom="1440" w:left="1440" w:header="708" w:footer="708" w:gutter="0"/>
          <w:cols w:space="706"/>
          <w:rtlGutter/>
          <w:docGrid w:linePitch="360"/>
        </w:sectPr>
      </w:pPr>
    </w:p>
    <w:p w14:paraId="7FD63B5F" w14:textId="18798B7B" w:rsidR="00B87E9C" w:rsidRDefault="00DF041F" w:rsidP="00B87E9C">
      <w:pPr>
        <w:bidi w:val="0"/>
        <w:spacing w:after="0" w:line="360" w:lineRule="auto"/>
        <w:rPr>
          <w:rFonts w:asciiTheme="majorBidi" w:hAnsiTheme="majorBidi" w:cstheme="majorBidi"/>
          <w:b/>
          <w:bCs/>
          <w:rtl/>
        </w:rPr>
      </w:pPr>
      <w:r>
        <w:rPr>
          <w:rFonts w:asciiTheme="majorBidi" w:hAnsiTheme="majorBidi" w:cstheme="majorBidi"/>
          <w:b/>
          <w:bCs/>
          <w:noProof/>
          <w:rtl/>
        </w:rPr>
        <mc:AlternateContent>
          <mc:Choice Requires="wps">
            <w:drawing>
              <wp:anchor distT="0" distB="0" distL="114300" distR="114300" simplePos="0" relativeHeight="251699200" behindDoc="0" locked="0" layoutInCell="1" allowOverlap="1" wp14:anchorId="09E8B3F8" wp14:editId="1CD4BAFF">
                <wp:simplePos x="0" y="0"/>
                <wp:positionH relativeFrom="column">
                  <wp:posOffset>0</wp:posOffset>
                </wp:positionH>
                <wp:positionV relativeFrom="paragraph">
                  <wp:posOffset>144780</wp:posOffset>
                </wp:positionV>
                <wp:extent cx="5730240" cy="0"/>
                <wp:effectExtent l="0" t="0" r="0" b="0"/>
                <wp:wrapNone/>
                <wp:docPr id="48566639" name="Straight Connector 1"/>
                <wp:cNvGraphicFramePr/>
                <a:graphic xmlns:a="http://schemas.openxmlformats.org/drawingml/2006/main">
                  <a:graphicData uri="http://schemas.microsoft.com/office/word/2010/wordprocessingShape">
                    <wps:wsp>
                      <wps:cNvCnPr/>
                      <wps:spPr>
                        <a:xfrm flipH="1">
                          <a:off x="0" y="0"/>
                          <a:ext cx="5730240"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7EB7F26" id="Straight Connector 1" o:spid="_x0000_s1026" style="position:absolute;flip:x;z-index:251699200;visibility:visible;mso-wrap-style:square;mso-wrap-distance-left:9pt;mso-wrap-distance-top:0;mso-wrap-distance-right:9pt;mso-wrap-distance-bottom:0;mso-position-horizontal:absolute;mso-position-horizontal-relative:text;mso-position-vertical:absolute;mso-position-vertical-relative:text" from="0,11.4pt" to="451.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" strokecolor="black [3200]" strokeweight="1pt">
                <v:stroke joinstyle="miter"/>
              </v:line>
            </w:pict>
          </mc:Fallback>
        </mc:AlternateContent>
      </w:r>
    </w:p>
    <w:p w14:paraId="6CC615C1" w14:textId="77777777" w:rsidR="00352DD2" w:rsidRDefault="00352DD2" w:rsidP="00352DD2">
      <w:pPr>
        <w:bidi w:val="0"/>
        <w:spacing w:after="0" w:line="360" w:lineRule="auto"/>
        <w:rPr>
          <w:rFonts w:asciiTheme="majorBidi" w:hAnsiTheme="majorBidi" w:cstheme="majorBidi"/>
          <w:b/>
          <w:bCs/>
        </w:rPr>
      </w:pPr>
    </w:p>
    <w:p w14:paraId="4986C735" w14:textId="77777777" w:rsidR="00E22435" w:rsidRDefault="00E22435" w:rsidP="000C5687">
      <w:pPr>
        <w:bidi w:val="0"/>
        <w:spacing w:after="0" w:line="360" w:lineRule="auto"/>
        <w:rPr>
          <w:rFonts w:asciiTheme="majorBidi" w:hAnsiTheme="majorBidi" w:cstheme="majorBidi"/>
          <w:b/>
          <w:bCs/>
        </w:rPr>
        <w:sectPr w:rsidR="00E22435" w:rsidSect="00DF0433">
          <w:type w:val="continuous"/>
          <w:pgSz w:w="11906" w:h="16838" w:code="9"/>
          <w:pgMar w:top="1440" w:right="1440" w:bottom="1440" w:left="1440" w:header="708" w:footer="708" w:gutter="0"/>
          <w:cols w:num="2" w:space="709"/>
          <w:rtlGutter/>
          <w:docGrid w:linePitch="360"/>
        </w:sectPr>
      </w:pPr>
    </w:p>
    <w:p w14:paraId="03FEE0E0" w14:textId="2D9A2660" w:rsidR="00500676" w:rsidRPr="00D63523" w:rsidRDefault="00500676" w:rsidP="00E22435">
      <w:pPr>
        <w:bidi w:val="0"/>
        <w:spacing w:after="0" w:line="240" w:lineRule="auto"/>
        <w:jc w:val="both"/>
        <w:rPr>
          <w:rFonts w:asciiTheme="majorBidi" w:hAnsiTheme="majorBidi" w:cstheme="majorBidi"/>
          <w:b/>
          <w:bCs/>
        </w:rPr>
      </w:pPr>
      <w:r w:rsidRPr="00D63523">
        <w:rPr>
          <w:rFonts w:asciiTheme="majorBidi" w:hAnsiTheme="majorBidi" w:cstheme="majorBidi"/>
          <w:b/>
          <w:bCs/>
        </w:rPr>
        <w:t>Introduction</w:t>
      </w:r>
    </w:p>
    <w:p w14:paraId="023FDD74" w14:textId="77777777" w:rsidR="00761F14" w:rsidRDefault="00761F14" w:rsidP="00761F14">
      <w:pPr>
        <w:bidi w:val="0"/>
        <w:spacing w:after="0" w:line="240" w:lineRule="auto"/>
        <w:jc w:val="both"/>
        <w:rPr>
          <w:rFonts w:ascii="Times New Roman" w:eastAsia="Calibri" w:hAnsi="Times New Roman" w:cs="Times New Roman"/>
          <w:lang w:bidi="ar-EG"/>
        </w:rPr>
        <w:sectPr w:rsidR="00761F14" w:rsidSect="00DF041F">
          <w:headerReference w:type="default" r:id="rId12"/>
          <w:type w:val="continuous"/>
          <w:pgSz w:w="11906" w:h="16838" w:code="9"/>
          <w:pgMar w:top="1440" w:right="1440" w:bottom="1440" w:left="1440" w:header="708" w:footer="708" w:gutter="0"/>
          <w:cols w:num="2" w:space="706"/>
          <w:rtlGutter/>
          <w:docGrid w:linePitch="360"/>
        </w:sectPr>
      </w:pPr>
    </w:p>
    <w:p w14:paraId="2BFB509F" w14:textId="77777777" w:rsidR="00761F14" w:rsidRPr="00761F14" w:rsidRDefault="00761F14" w:rsidP="00761F14">
      <w:pPr>
        <w:bidi w:val="0"/>
        <w:spacing w:after="0" w:line="240" w:lineRule="auto"/>
        <w:jc w:val="both"/>
        <w:rPr>
          <w:rFonts w:ascii="Times New Roman" w:eastAsia="Calibri" w:hAnsi="Times New Roman" w:cs="Times New Roman"/>
          <w:lang w:bidi="ar-EG"/>
        </w:rPr>
      </w:pPr>
      <w:r w:rsidRPr="00761F14">
        <w:rPr>
          <w:rFonts w:ascii="Times New Roman" w:eastAsia="Calibri" w:hAnsi="Times New Roman" w:cs="Times New Roman"/>
          <w:lang w:bidi="ar-EG"/>
        </w:rPr>
        <w:t xml:space="preserve">Psoriasis is a prevalent, chronic, inflammatory, multisystem disorder characterized by a complex pathogenesis involving genetic, immunological, and environmental factors. It is associated with multiple comorbidities, including diabetes mellitus, metabolic syndrome, obesity, and myocardial infarction (1). As a multifactorial dermatological condition, its pathogenesis is driven by intricate </w:t>
      </w:r>
      <w:r w:rsidRPr="00761F14">
        <w:rPr>
          <w:rFonts w:ascii="Times New Roman" w:eastAsia="Calibri" w:hAnsi="Times New Roman" w:cs="Times New Roman"/>
          <w:lang w:bidi="ar-EG"/>
        </w:rPr>
        <w:t xml:space="preserve">interactions among immune and non-immune cells. Key contributors include T lymphocytes, antigen-presenting cells (APCs), keratinocytes, Langerhans cells, macrophages, and natural killer cells, alongside a broad spectrum of Th1-type cytokines and growth factors such as vascular endothelial growth factor (VEGF) and keratinocyte growth factor (KGF). It has been proposed that disease initiation </w:t>
      </w:r>
      <w:r w:rsidRPr="00761F14">
        <w:rPr>
          <w:rFonts w:ascii="Times New Roman" w:eastAsia="Calibri" w:hAnsi="Times New Roman" w:cs="Times New Roman"/>
          <w:lang w:bidi="ar-EG"/>
        </w:rPr>
        <w:lastRenderedPageBreak/>
        <w:t>involves activation of T cells by an as-yet unidentified antigen (2).</w:t>
      </w:r>
    </w:p>
    <w:p w14:paraId="63509FDA" w14:textId="77777777" w:rsidR="00761F14" w:rsidRPr="00761F14" w:rsidRDefault="00761F14" w:rsidP="00761F14">
      <w:pPr>
        <w:bidi w:val="0"/>
        <w:spacing w:after="0" w:line="240" w:lineRule="auto"/>
        <w:jc w:val="both"/>
        <w:rPr>
          <w:rFonts w:ascii="Times New Roman" w:eastAsia="Calibri" w:hAnsi="Times New Roman" w:cs="Times New Roman"/>
          <w:lang w:bidi="ar-EG"/>
        </w:rPr>
      </w:pPr>
      <w:r w:rsidRPr="00761F14">
        <w:rPr>
          <w:rFonts w:ascii="Times New Roman" w:eastAsia="Calibri" w:hAnsi="Times New Roman" w:cs="Times New Roman"/>
          <w:lang w:bidi="ar-EG"/>
        </w:rPr>
        <w:t xml:space="preserve">Methotrexate (MTX) remains a cornerstone in the management of psoriasis. Its therapeutic effect is primarily attributed to its role as an antimetabolite and folate antagonist. MTX exerts its action by binding to dihydrofolate reductase, a key enzyme required for DNA synthesis and cellular replication, thereby </w:t>
      </w:r>
      <w:r w:rsidRPr="00761F14">
        <w:rPr>
          <w:rFonts w:ascii="Times New Roman" w:eastAsia="Calibri" w:hAnsi="Times New Roman" w:cs="Times New Roman"/>
          <w:lang w:bidi="ar-EG"/>
        </w:rPr>
        <w:t>inhibiting the formation of tetrahydrofolate. This inhibition disrupts purine and pyrimidine synthesis, ultimately leading to DNA damage and induction of apoptosis (3).</w:t>
      </w:r>
    </w:p>
    <w:p w14:paraId="671F6C54" w14:textId="77777777" w:rsidR="00761F14" w:rsidRDefault="00761F14" w:rsidP="00761F14">
      <w:pPr>
        <w:bidi w:val="0"/>
        <w:spacing w:after="0" w:line="240" w:lineRule="auto"/>
        <w:jc w:val="both"/>
        <w:rPr>
          <w:rFonts w:ascii="Times New Roman" w:eastAsia="Calibri" w:hAnsi="Times New Roman" w:cs="Times New Roman"/>
          <w:lang w:bidi="ar-EG"/>
        </w:rPr>
        <w:sectPr w:rsidR="00761F14" w:rsidSect="00761F14">
          <w:type w:val="continuous"/>
          <w:pgSz w:w="11906" w:h="16838" w:code="9"/>
          <w:pgMar w:top="1440" w:right="1440" w:bottom="1440" w:left="1440" w:header="708" w:footer="708" w:gutter="0"/>
          <w:cols w:num="2" w:space="706"/>
          <w:rtlGutter/>
          <w:docGrid w:linePitch="360"/>
        </w:sectPr>
      </w:pPr>
      <w:r w:rsidRPr="00761F14">
        <w:rPr>
          <w:rFonts w:ascii="Times New Roman" w:eastAsia="Calibri" w:hAnsi="Times New Roman" w:cs="Times New Roman"/>
          <w:lang w:bidi="ar-EG"/>
        </w:rPr>
        <w:t xml:space="preserve">Irisin is an </w:t>
      </w:r>
      <w:proofErr w:type="spellStart"/>
      <w:r w:rsidRPr="00761F14">
        <w:rPr>
          <w:rFonts w:ascii="Times New Roman" w:eastAsia="Calibri" w:hAnsi="Times New Roman" w:cs="Times New Roman"/>
          <w:lang w:bidi="ar-EG"/>
        </w:rPr>
        <w:t>adipomyokine</w:t>
      </w:r>
      <w:proofErr w:type="spellEnd"/>
      <w:r w:rsidRPr="00761F14">
        <w:rPr>
          <w:rFonts w:ascii="Times New Roman" w:eastAsia="Calibri" w:hAnsi="Times New Roman" w:cs="Times New Roman"/>
          <w:lang w:bidi="ar-EG"/>
        </w:rPr>
        <w:t xml:space="preserve"> predominantly synthesized and secreted by skeletal muscle tissue, and it has recently attracted attention for its potential role in metabolic regulation and inflammatory processes</w:t>
      </w:r>
    </w:p>
    <w:p w14:paraId="0490A8E5" w14:textId="3F5B488E" w:rsidR="00F035CD" w:rsidRPr="00D63523" w:rsidRDefault="00C21393" w:rsidP="00E22435">
      <w:pPr>
        <w:bidi w:val="0"/>
        <w:spacing w:after="0" w:line="240" w:lineRule="auto"/>
        <w:jc w:val="both"/>
        <w:rPr>
          <w:rFonts w:ascii="Times New Roman" w:eastAsia="Calibri" w:hAnsi="Times New Roman" w:cs="Times New Roman"/>
          <w:b/>
          <w:bCs/>
          <w:lang w:bidi="ar-EG"/>
        </w:rPr>
      </w:pPr>
      <w:r w:rsidRPr="00C21393">
        <w:rPr>
          <w:rFonts w:ascii="Times New Roman" w:eastAsia="Calibri" w:hAnsi="Times New Roman" w:cs="Times New Roman"/>
          <w:lang w:bidi="ar-EG"/>
        </w:rPr>
        <w:t>adipose tissues, and it participates in multiple biological processes. Few studies have assessed serum irisin levels in patients with psoriasis</w:t>
      </w:r>
      <w:r w:rsidR="002F1378" w:rsidRPr="00D63523">
        <w:rPr>
          <w:rFonts w:ascii="Times New Roman" w:eastAsia="Calibri" w:hAnsi="Times New Roman" w:cs="Times New Roman"/>
          <w:lang w:bidi="ar-EG"/>
        </w:rPr>
        <w:t xml:space="preserve"> </w:t>
      </w:r>
      <w:r w:rsidR="005F7127" w:rsidRPr="00CF1CA8">
        <w:rPr>
          <w:rFonts w:ascii="Times New Roman" w:eastAsia="Calibri" w:hAnsi="Times New Roman" w:cs="Times New Roman"/>
          <w:b/>
          <w:bCs/>
          <w:noProof/>
          <w:vertAlign w:val="superscript"/>
          <w:lang w:bidi="ar-EG"/>
        </w:rPr>
        <w:fldChar w:fldCharType="begin"/>
      </w:r>
      <w:r w:rsidR="005F7127" w:rsidRPr="00CF1CA8">
        <w:rPr>
          <w:rFonts w:ascii="Times New Roman" w:eastAsia="Calibri" w:hAnsi="Times New Roman" w:cs="Times New Roman"/>
          <w:b/>
          <w:bCs/>
          <w:noProof/>
          <w:vertAlign w:val="superscript"/>
          <w:lang w:bidi="ar-EG"/>
        </w:rPr>
        <w:instrText xml:space="preserve"> ADDIN EN.CITE &lt;EndNote&gt;&lt;Cite&gt;&lt;Author&gt;Ambrogio&lt;/Author&gt;&lt;Year&gt;2022&lt;/Year&gt;&lt;RecNum&gt;123&lt;/RecNum&gt;&lt;DisplayText&gt;(4)&lt;/DisplayText&gt;&lt;record&gt;&lt;rec-number&gt;123&lt;/rec-number&gt;&lt;foreign-keys&gt;&lt;key app="EN" db-id="z5zvfx2rh5x55lespttp95wlpawa290d9dxw" timestamp="1768096872"&gt;123&lt;/key&gt;&lt;/foreign-keys&gt;&lt;ref-type name="Journal Article"&gt;17&lt;/ref-type&gt;&lt;contributors&gt;&lt;authors&gt;&lt;author&gt;Ambrogio, Francesca&lt;/author&gt;&lt;author&gt;Sanesi, Lorenzo&lt;/author&gt;&lt;author&gt;Oranger, Angela&lt;/author&gt;&lt;author&gt;Barlusconi, Chiara&lt;/author&gt;&lt;author&gt;Dicarlo, Manuela&lt;/author&gt;&lt;author&gt;Pignataro, Patrizia&lt;/author&gt;&lt;author&gt;Zerlotin, Roberta&lt;/author&gt;&lt;author&gt;Romita, Paolo&lt;/author&gt;&lt;author&gt;Favoino, Elvira&lt;/author&gt;&lt;author&gt;Cazzato, Gerardo&lt;/author&gt;&lt;/authors&gt;&lt;/contributors&gt;&lt;titles&gt;&lt;title&gt;Circulating Irisin levels in patients with chronic plaque psoriasis&lt;/title&gt;&lt;secondary-title&gt;Biomolecules&lt;/secondary-title&gt;&lt;/titles&gt;&lt;periodical&gt;&lt;full-title&gt;Biomolecules&lt;/full-title&gt;&lt;/periodical&gt;&lt;pages&gt;1096&lt;/pages&gt;&lt;volume&gt;12&lt;/volume&gt;&lt;number&gt;8&lt;/number&gt;&lt;dates&gt;&lt;year&gt;2022&lt;/year&gt;&lt;/dates&gt;&lt;isbn&gt;2218-273X&lt;/isbn&gt;&lt;urls&gt;&lt;/urls&gt;&lt;/record&gt;&lt;/Cite&gt;&lt;/EndNote&gt;</w:instrText>
      </w:r>
      <w:r w:rsidR="005F7127" w:rsidRPr="00CF1CA8">
        <w:rPr>
          <w:rFonts w:ascii="Times New Roman" w:eastAsia="Calibri" w:hAnsi="Times New Roman" w:cs="Times New Roman"/>
          <w:b/>
          <w:bCs/>
          <w:noProof/>
          <w:vertAlign w:val="superscript"/>
          <w:lang w:bidi="ar-EG"/>
        </w:rPr>
        <w:fldChar w:fldCharType="separate"/>
      </w:r>
      <w:r w:rsidR="005F7127" w:rsidRPr="00CF1CA8">
        <w:rPr>
          <w:rFonts w:ascii="Times New Roman" w:eastAsia="Calibri" w:hAnsi="Times New Roman" w:cs="Times New Roman"/>
          <w:b/>
          <w:bCs/>
          <w:noProof/>
          <w:vertAlign w:val="superscript"/>
          <w:lang w:bidi="ar-EG"/>
        </w:rPr>
        <w:t>(4)</w:t>
      </w:r>
      <w:r w:rsidR="005F7127" w:rsidRPr="00CF1CA8">
        <w:rPr>
          <w:rFonts w:ascii="Times New Roman" w:eastAsia="Calibri" w:hAnsi="Times New Roman" w:cs="Times New Roman"/>
          <w:b/>
          <w:bCs/>
          <w:noProof/>
          <w:vertAlign w:val="superscript"/>
          <w:lang w:bidi="ar-EG"/>
        </w:rPr>
        <w:fldChar w:fldCharType="end"/>
      </w:r>
      <w:r w:rsidR="00323D0E" w:rsidRPr="00CF1CA8">
        <w:rPr>
          <w:rFonts w:ascii="Times New Roman" w:eastAsia="Calibri" w:hAnsi="Times New Roman" w:cs="Times New Roman"/>
          <w:b/>
          <w:bCs/>
          <w:noProof/>
          <w:vertAlign w:val="superscript"/>
          <w:lang w:bidi="ar-EG"/>
        </w:rPr>
        <w:t xml:space="preserve">. </w:t>
      </w:r>
      <w:r w:rsidR="00323D0E" w:rsidRPr="00D63523">
        <w:rPr>
          <w:rFonts w:ascii="Times New Roman" w:eastAsia="Calibri" w:hAnsi="Times New Roman" w:cs="Times New Roman"/>
          <w:lang w:bidi="ar-EG"/>
        </w:rPr>
        <w:t xml:space="preserve"> </w:t>
      </w:r>
      <w:r w:rsidR="008A2C78" w:rsidRPr="008A2C78">
        <w:rPr>
          <w:rFonts w:ascii="Times New Roman" w:eastAsia="Calibri" w:hAnsi="Times New Roman" w:cs="Times New Roman"/>
          <w:lang w:bidi="ar-EG"/>
        </w:rPr>
        <w:t xml:space="preserve">Irisin has been suggested to play a role in the regulation of metabolic disorders such as obesity, diabetes, and metabolic syndrome, which </w:t>
      </w:r>
      <w:r w:rsidR="008A2C78" w:rsidRPr="008A2C78">
        <w:rPr>
          <w:rFonts w:ascii="Times New Roman" w:eastAsia="Calibri" w:hAnsi="Times New Roman" w:cs="Times New Roman"/>
          <w:lang w:bidi="ar-EG"/>
        </w:rPr>
        <w:t>are frequently observed comorbidities in psoriasis</w:t>
      </w:r>
      <w:r w:rsidR="008A2C78">
        <w:rPr>
          <w:rFonts w:ascii="Times New Roman" w:eastAsia="Calibri" w:hAnsi="Times New Roman" w:cs="Times New Roman"/>
          <w:lang w:bidi="ar-EG"/>
        </w:rPr>
        <w:t xml:space="preserve"> </w:t>
      </w:r>
      <w:r w:rsidR="00F035CD" w:rsidRPr="00CF1CA8">
        <w:rPr>
          <w:rFonts w:ascii="Times New Roman" w:eastAsia="Calibri" w:hAnsi="Times New Roman" w:cs="Times New Roman"/>
          <w:b/>
          <w:bCs/>
          <w:noProof/>
          <w:vertAlign w:val="superscript"/>
          <w:lang w:bidi="ar-EG"/>
        </w:rPr>
        <w:fldChar w:fldCharType="begin"/>
      </w:r>
      <w:r w:rsidR="00F035CD" w:rsidRPr="00CF1CA8">
        <w:rPr>
          <w:rFonts w:ascii="Times New Roman" w:eastAsia="Calibri" w:hAnsi="Times New Roman" w:cs="Times New Roman"/>
          <w:b/>
          <w:bCs/>
          <w:noProof/>
          <w:vertAlign w:val="superscript"/>
          <w:lang w:bidi="ar-EG"/>
        </w:rPr>
        <w:instrText xml:space="preserve"> ADDIN EN.CITE &lt;EndNote&gt;&lt;Cite&gt;&lt;Author&gt;Baran&lt;/Author&gt;&lt;Year&gt;2017&lt;/Year&gt;&lt;RecNum&gt;124&lt;/RecNum&gt;&lt;DisplayText&gt;(5)&lt;/DisplayText&gt;&lt;record&gt;&lt;rec-number&gt;124&lt;/rec-number&gt;&lt;foreign-keys&gt;&lt;key app="EN" db-id="z5zvfx2rh5x55lespttp95wlpawa290d9dxw" timestamp="1768096926"&gt;124&lt;/key&gt;&lt;/foreign-keys&gt;&lt;ref-type name="Journal Article"&gt;17&lt;/ref-type&gt;&lt;contributors&gt;&lt;authors&gt;&lt;author&gt;Baran, Anna&lt;/author&gt;&lt;author&gt;Myśliwiec, Hanna&lt;/author&gt;&lt;author&gt;Kiluk, Paulina&lt;/author&gt;&lt;author&gt;Świderska, Magdalena&lt;/author&gt;&lt;author&gt;Flisiak, Iwona&lt;/author&gt;&lt;/authors&gt;&lt;/contributors&gt;&lt;titles&gt;&lt;title&gt;Serum irisin levels in patients with psoriasis&lt;/title&gt;&lt;secondary-title&gt;Journal of Dermatological Treatment&lt;/secondary-title&gt;&lt;/titles&gt;&lt;periodical&gt;&lt;full-title&gt;Journal of Dermatological Treatment&lt;/full-title&gt;&lt;/periodical&gt;&lt;pages&gt;304-308&lt;/pages&gt;&lt;volume&gt;28&lt;/volume&gt;&lt;number&gt;4&lt;/number&gt;&lt;dates&gt;&lt;year&gt;2017&lt;/year&gt;&lt;/dates&gt;&lt;isbn&gt;0954-6634&lt;/isbn&gt;&lt;urls&gt;&lt;/urls&gt;&lt;/record&gt;&lt;/Cite&gt;&lt;/EndNote&gt;</w:instrText>
      </w:r>
      <w:r w:rsidR="00F035CD" w:rsidRPr="00CF1CA8">
        <w:rPr>
          <w:rFonts w:ascii="Times New Roman" w:eastAsia="Calibri" w:hAnsi="Times New Roman" w:cs="Times New Roman"/>
          <w:b/>
          <w:bCs/>
          <w:noProof/>
          <w:vertAlign w:val="superscript"/>
          <w:lang w:bidi="ar-EG"/>
        </w:rPr>
        <w:fldChar w:fldCharType="separate"/>
      </w:r>
      <w:r w:rsidR="00F035CD" w:rsidRPr="00CF1CA8">
        <w:rPr>
          <w:rFonts w:ascii="Times New Roman" w:eastAsia="Calibri" w:hAnsi="Times New Roman" w:cs="Times New Roman"/>
          <w:b/>
          <w:bCs/>
          <w:noProof/>
          <w:vertAlign w:val="superscript"/>
          <w:lang w:bidi="ar-EG"/>
        </w:rPr>
        <w:t>(5)</w:t>
      </w:r>
      <w:r w:rsidR="00F035CD" w:rsidRPr="00CF1CA8">
        <w:rPr>
          <w:rFonts w:ascii="Times New Roman" w:eastAsia="Calibri" w:hAnsi="Times New Roman" w:cs="Times New Roman"/>
          <w:b/>
          <w:bCs/>
          <w:noProof/>
          <w:vertAlign w:val="superscript"/>
          <w:lang w:bidi="ar-EG"/>
        </w:rPr>
        <w:fldChar w:fldCharType="end"/>
      </w:r>
      <w:r w:rsidR="00F035CD" w:rsidRPr="00CF1CA8">
        <w:rPr>
          <w:rFonts w:ascii="Times New Roman" w:eastAsia="Calibri" w:hAnsi="Times New Roman" w:cs="Times New Roman"/>
          <w:b/>
          <w:bCs/>
          <w:noProof/>
          <w:vertAlign w:val="superscript"/>
          <w:lang w:bidi="ar-EG"/>
        </w:rPr>
        <w:t>.</w:t>
      </w:r>
    </w:p>
    <w:p w14:paraId="01EA5727" w14:textId="77777777" w:rsidR="00DF0433" w:rsidRDefault="00E705F6" w:rsidP="00E22435">
      <w:pPr>
        <w:bidi w:val="0"/>
        <w:spacing w:after="0" w:line="240" w:lineRule="auto"/>
        <w:jc w:val="both"/>
        <w:rPr>
          <w:rFonts w:ascii="Times New Roman" w:eastAsia="Calibri" w:hAnsi="Times New Roman" w:cs="Times New Roman"/>
          <w:b/>
          <w:bCs/>
          <w:noProof/>
          <w:vertAlign w:val="superscript"/>
          <w:lang w:bidi="ar-EG"/>
        </w:rPr>
      </w:pPr>
      <w:r w:rsidRPr="00E705F6">
        <w:rPr>
          <w:rFonts w:ascii="Times New Roman" w:eastAsia="Calibri" w:hAnsi="Times New Roman" w:cs="Times New Roman"/>
          <w:lang w:bidi="ar-EG"/>
        </w:rPr>
        <w:t>However, evidence regarding the effect of methotrexate on irisin levels in human psoriasis remains limited, as available data are largely derived from animal models.</w:t>
      </w:r>
      <w:r w:rsidR="002F1378" w:rsidRPr="00D63523">
        <w:rPr>
          <w:rFonts w:ascii="Times New Roman" w:eastAsia="Calibri" w:hAnsi="Times New Roman" w:cs="Times New Roman"/>
          <w:lang w:bidi="ar-EG"/>
        </w:rPr>
        <w:t xml:space="preserve"> this</w:t>
      </w:r>
      <w:r w:rsidR="00323D0E" w:rsidRPr="00D63523">
        <w:rPr>
          <w:rFonts w:ascii="Times New Roman" w:eastAsia="Calibri" w:hAnsi="Times New Roman" w:cs="Times New Roman"/>
          <w:lang w:bidi="ar-EG"/>
        </w:rPr>
        <w:t xml:space="preserve"> study was done on rats no previous study on human </w:t>
      </w:r>
      <w:r w:rsidR="006A2647" w:rsidRPr="00CF1CA8">
        <w:rPr>
          <w:rFonts w:ascii="Times New Roman" w:eastAsia="Calibri" w:hAnsi="Times New Roman" w:cs="Times New Roman"/>
          <w:b/>
          <w:bCs/>
          <w:noProof/>
          <w:vertAlign w:val="superscript"/>
          <w:lang w:bidi="ar-EG"/>
        </w:rPr>
        <w:fldChar w:fldCharType="begin"/>
      </w:r>
      <w:r w:rsidR="006A2647" w:rsidRPr="00CF1CA8">
        <w:rPr>
          <w:rFonts w:ascii="Times New Roman" w:eastAsia="Calibri" w:hAnsi="Times New Roman" w:cs="Times New Roman"/>
          <w:b/>
          <w:bCs/>
          <w:noProof/>
          <w:vertAlign w:val="superscript"/>
          <w:lang w:bidi="ar-EG"/>
        </w:rPr>
        <w:instrText xml:space="preserve"> ADDIN EN.CITE &lt;EndNote&gt;&lt;Cite&gt;&lt;Author&gt;Erdogan&lt;/Author&gt;&lt;Year&gt;2020&lt;/Year&gt;&lt;RecNum&gt;125&lt;/RecNum&gt;&lt;DisplayText&gt;(6)&lt;/DisplayText&gt;&lt;record&gt;&lt;rec-number&gt;125&lt;/rec-number&gt;&lt;foreign-keys&gt;&lt;key app="EN" db-id="z5zvfx2rh5x55lespttp95wlpawa290d9dxw" timestamp="1768096982"&gt;125&lt;/key&gt;&lt;/foreign-keys&gt;&lt;ref-type name="Journal Article"&gt;17&lt;/ref-type&gt;&lt;contributors&gt;&lt;authors&gt;&lt;author&gt;Erdogan, Mehmet Ali&lt;/author&gt;&lt;author&gt;Yalcin, Alper&lt;/author&gt;&lt;/authors&gt;&lt;/contributors&gt;&lt;titles&gt;&lt;title&gt;Protective effects of benfotiamine on irisin activity in methotrexate-induced liver injury in rats&lt;/title&gt;&lt;secondary-title&gt;Archives of Medical Science&lt;/secondary-title&gt;&lt;/titles&gt;&lt;periodical&gt;&lt;full-title&gt;Archives of Medical Science&lt;/full-title&gt;&lt;/periodical&gt;&lt;pages&gt;205-211&lt;/pages&gt;&lt;volume&gt;16&lt;/volume&gt;&lt;number&gt;1&lt;/number&gt;&lt;dates&gt;&lt;year&gt;2020&lt;/year&gt;&lt;/dates&gt;&lt;isbn&gt;1734-1922&lt;/isbn&gt;&lt;urls&gt;&lt;/urls&gt;&lt;/record&gt;&lt;/Cite&gt;&lt;/EndNote&gt;</w:instrText>
      </w:r>
      <w:r w:rsidR="006A2647" w:rsidRPr="00CF1CA8">
        <w:rPr>
          <w:rFonts w:ascii="Times New Roman" w:eastAsia="Calibri" w:hAnsi="Times New Roman" w:cs="Times New Roman"/>
          <w:b/>
          <w:bCs/>
          <w:noProof/>
          <w:vertAlign w:val="superscript"/>
          <w:lang w:bidi="ar-EG"/>
        </w:rPr>
        <w:fldChar w:fldCharType="separate"/>
      </w:r>
      <w:r w:rsidR="006A2647" w:rsidRPr="00CF1CA8">
        <w:rPr>
          <w:rFonts w:ascii="Times New Roman" w:eastAsia="Calibri" w:hAnsi="Times New Roman" w:cs="Times New Roman"/>
          <w:b/>
          <w:bCs/>
          <w:noProof/>
          <w:vertAlign w:val="superscript"/>
          <w:lang w:bidi="ar-EG"/>
        </w:rPr>
        <w:t>(6)</w:t>
      </w:r>
      <w:r w:rsidR="006A2647" w:rsidRPr="00CF1CA8">
        <w:rPr>
          <w:rFonts w:ascii="Times New Roman" w:eastAsia="Calibri" w:hAnsi="Times New Roman" w:cs="Times New Roman"/>
          <w:b/>
          <w:bCs/>
          <w:noProof/>
          <w:vertAlign w:val="superscript"/>
          <w:lang w:bidi="ar-EG"/>
        </w:rPr>
        <w:fldChar w:fldCharType="end"/>
      </w:r>
    </w:p>
    <w:p w14:paraId="4A536FB3" w14:textId="438D2276" w:rsidR="00761F14" w:rsidRPr="00B87E9C" w:rsidRDefault="00761F14" w:rsidP="00761F14">
      <w:pPr>
        <w:bidi w:val="0"/>
        <w:spacing w:after="0" w:line="240" w:lineRule="auto"/>
        <w:jc w:val="both"/>
        <w:rPr>
          <w:rFonts w:ascii="Times New Roman" w:eastAsia="Calibri" w:hAnsi="Times New Roman" w:cs="Times New Roman"/>
          <w:b/>
          <w:bCs/>
          <w:noProof/>
          <w:vertAlign w:val="superscript"/>
          <w:lang w:bidi="ar-EG"/>
        </w:rPr>
        <w:sectPr w:rsidR="00761F14" w:rsidRPr="00B87E9C" w:rsidSect="00DF041F">
          <w:type w:val="continuous"/>
          <w:pgSz w:w="11906" w:h="16838" w:code="9"/>
          <w:pgMar w:top="1440" w:right="1440" w:bottom="1440" w:left="1440" w:header="708" w:footer="708" w:gutter="0"/>
          <w:cols w:num="2" w:space="706"/>
          <w:rtlGutter/>
          <w:docGrid w:linePitch="360"/>
        </w:sectPr>
      </w:pPr>
    </w:p>
    <w:p w14:paraId="4753A3A4" w14:textId="77777777" w:rsidR="006B2B8C" w:rsidRPr="00E705F6" w:rsidRDefault="006B2B8C" w:rsidP="00E22435">
      <w:pPr>
        <w:bidi w:val="0"/>
        <w:spacing w:after="0" w:line="240" w:lineRule="auto"/>
        <w:jc w:val="both"/>
        <w:rPr>
          <w:rFonts w:asciiTheme="majorBidi" w:hAnsiTheme="majorBidi" w:cstheme="majorBidi"/>
          <w:b/>
          <w:bCs/>
        </w:rPr>
      </w:pPr>
      <w:r w:rsidRPr="00E705F6">
        <w:rPr>
          <w:rFonts w:asciiTheme="majorBidi" w:hAnsiTheme="majorBidi" w:cstheme="majorBidi"/>
          <w:b/>
          <w:bCs/>
        </w:rPr>
        <w:t>Methodology</w:t>
      </w:r>
    </w:p>
    <w:p w14:paraId="630DACBB" w14:textId="71D246CA" w:rsidR="006B2B8C" w:rsidRPr="006B2B8C" w:rsidRDefault="006B2B8C" w:rsidP="00E22435">
      <w:pPr>
        <w:bidi w:val="0"/>
        <w:spacing w:after="0" w:line="240" w:lineRule="auto"/>
        <w:jc w:val="both"/>
        <w:rPr>
          <w:rFonts w:asciiTheme="majorBidi" w:hAnsiTheme="majorBidi" w:cstheme="majorBidi"/>
        </w:rPr>
      </w:pPr>
      <w:r w:rsidRPr="006B2B8C">
        <w:rPr>
          <w:rFonts w:asciiTheme="majorBidi" w:hAnsiTheme="majorBidi" w:cstheme="majorBidi"/>
        </w:rPr>
        <w:t xml:space="preserve">Literature Search </w:t>
      </w:r>
      <w:r w:rsidR="00823191" w:rsidRPr="00823191">
        <w:rPr>
          <w:rFonts w:asciiTheme="majorBidi" w:hAnsiTheme="majorBidi" w:cstheme="majorBidi"/>
        </w:rPr>
        <w:t>Strategy</w:t>
      </w:r>
      <w:r w:rsidR="00823191">
        <w:rPr>
          <w:rFonts w:asciiTheme="majorBidi" w:hAnsiTheme="majorBidi" w:cstheme="majorBidi" w:hint="cs"/>
          <w:rtl/>
        </w:rPr>
        <w:t>:</w:t>
      </w:r>
    </w:p>
    <w:p w14:paraId="3E9E6C87" w14:textId="10DA5AE5" w:rsidR="006B2B8C" w:rsidRPr="006B2B8C" w:rsidRDefault="006B2B8C" w:rsidP="00E22435">
      <w:pPr>
        <w:bidi w:val="0"/>
        <w:spacing w:after="0" w:line="240" w:lineRule="auto"/>
        <w:jc w:val="both"/>
        <w:rPr>
          <w:rFonts w:asciiTheme="majorBidi" w:hAnsiTheme="majorBidi" w:cstheme="majorBidi"/>
        </w:rPr>
      </w:pPr>
      <w:r w:rsidRPr="006B2B8C">
        <w:rPr>
          <w:rFonts w:asciiTheme="majorBidi" w:hAnsiTheme="majorBidi" w:cstheme="majorBidi"/>
        </w:rPr>
        <w:t>This systematic review was conducted in accordance with the PRISMA 2020 guidelines. A comprehensive literature search was performed across multiple electronic databases, including PubMed, Scopus, Web of Science, and the Cochrane Library, to identify relevant studies published between January 2015 and September 2025</w:t>
      </w:r>
      <w:r w:rsidRPr="006B2B8C">
        <w:rPr>
          <w:rFonts w:asciiTheme="majorBidi" w:hAnsiTheme="majorBidi" w:cs="Times New Roman"/>
          <w:rtl/>
        </w:rPr>
        <w:t>.</w:t>
      </w:r>
    </w:p>
    <w:p w14:paraId="154968C2" w14:textId="2539E423" w:rsidR="006B2B8C" w:rsidRPr="006B2B8C" w:rsidRDefault="006B2B8C" w:rsidP="00E22435">
      <w:pPr>
        <w:bidi w:val="0"/>
        <w:spacing w:after="0" w:line="240" w:lineRule="auto"/>
        <w:jc w:val="both"/>
        <w:rPr>
          <w:rFonts w:asciiTheme="majorBidi" w:hAnsiTheme="majorBidi" w:cstheme="majorBidi"/>
        </w:rPr>
      </w:pPr>
      <w:r w:rsidRPr="006B2B8C">
        <w:rPr>
          <w:rFonts w:asciiTheme="majorBidi" w:hAnsiTheme="majorBidi" w:cstheme="majorBidi"/>
        </w:rPr>
        <w:t>The search strategy combined the following keywords and Medical Subject Headings (</w:t>
      </w:r>
      <w:proofErr w:type="spellStart"/>
      <w:r w:rsidRPr="006B2B8C">
        <w:rPr>
          <w:rFonts w:asciiTheme="majorBidi" w:hAnsiTheme="majorBidi" w:cstheme="majorBidi"/>
        </w:rPr>
        <w:t>MeSH</w:t>
      </w:r>
      <w:proofErr w:type="spellEnd"/>
      <w:r w:rsidRPr="006B2B8C">
        <w:rPr>
          <w:rFonts w:asciiTheme="majorBidi" w:hAnsiTheme="majorBidi" w:cstheme="majorBidi"/>
        </w:rPr>
        <w:t>) terms: irisin, FNDC5, inflammatory skin diseases, psoriasis, disease severity, and methotrexate, using appropriate Boolean operators (AND/OR). In addition, reference lists of eligible studies and relevant reviews were manually screened to ensure comprehensive coverage of the available literature</w:t>
      </w:r>
      <w:r w:rsidRPr="006B2B8C">
        <w:rPr>
          <w:rFonts w:asciiTheme="majorBidi" w:hAnsiTheme="majorBidi" w:cs="Times New Roman"/>
          <w:rtl/>
        </w:rPr>
        <w:t>.</w:t>
      </w:r>
    </w:p>
    <w:p w14:paraId="3C4488DC" w14:textId="77777777" w:rsidR="006B2B8C" w:rsidRPr="006B2B8C" w:rsidRDefault="006B2B8C" w:rsidP="00E22435">
      <w:pPr>
        <w:bidi w:val="0"/>
        <w:spacing w:after="0" w:line="240" w:lineRule="auto"/>
        <w:jc w:val="both"/>
        <w:rPr>
          <w:rFonts w:asciiTheme="majorBidi" w:hAnsiTheme="majorBidi" w:cstheme="majorBidi"/>
        </w:rPr>
      </w:pPr>
      <w:r w:rsidRPr="006B2B8C">
        <w:rPr>
          <w:rFonts w:asciiTheme="majorBidi" w:hAnsiTheme="majorBidi" w:cstheme="majorBidi"/>
        </w:rPr>
        <w:t>Eligibility Criteria</w:t>
      </w:r>
    </w:p>
    <w:p w14:paraId="26CD04E4" w14:textId="0E2273DD" w:rsidR="006B2B8C" w:rsidRPr="00E705F6" w:rsidRDefault="006B2B8C" w:rsidP="00E22435">
      <w:pPr>
        <w:bidi w:val="0"/>
        <w:spacing w:after="0" w:line="240" w:lineRule="auto"/>
        <w:jc w:val="both"/>
        <w:rPr>
          <w:rFonts w:asciiTheme="majorBidi" w:hAnsiTheme="majorBidi" w:cstheme="majorBidi"/>
          <w:b/>
          <w:bCs/>
        </w:rPr>
      </w:pPr>
      <w:r w:rsidRPr="00E705F6">
        <w:rPr>
          <w:rFonts w:asciiTheme="majorBidi" w:hAnsiTheme="majorBidi" w:cstheme="majorBidi"/>
          <w:b/>
          <w:bCs/>
        </w:rPr>
        <w:t>Inclusion Criteria</w:t>
      </w:r>
    </w:p>
    <w:p w14:paraId="3F3029CF" w14:textId="5AC39084" w:rsidR="006B2B8C" w:rsidRPr="006B2B8C" w:rsidRDefault="006B2B8C" w:rsidP="00E22435">
      <w:pPr>
        <w:bidi w:val="0"/>
        <w:spacing w:after="0" w:line="240" w:lineRule="auto"/>
        <w:jc w:val="both"/>
        <w:rPr>
          <w:rFonts w:asciiTheme="majorBidi" w:hAnsiTheme="majorBidi" w:cstheme="majorBidi"/>
        </w:rPr>
      </w:pPr>
      <w:r w:rsidRPr="006B2B8C">
        <w:rPr>
          <w:rFonts w:asciiTheme="majorBidi" w:hAnsiTheme="majorBidi" w:cstheme="majorBidi"/>
        </w:rPr>
        <w:t>Studies were considered eligible if they met the following criteria</w:t>
      </w:r>
      <w:r w:rsidRPr="006B2B8C">
        <w:rPr>
          <w:rFonts w:asciiTheme="majorBidi" w:hAnsiTheme="majorBidi" w:cs="Times New Roman"/>
          <w:rtl/>
        </w:rPr>
        <w:t>:</w:t>
      </w:r>
    </w:p>
    <w:p w14:paraId="401C1A92" w14:textId="536FD24C" w:rsidR="006B2B8C" w:rsidRPr="006B2B8C" w:rsidRDefault="006B2B8C" w:rsidP="00E22435">
      <w:pPr>
        <w:bidi w:val="0"/>
        <w:spacing w:after="0" w:line="240" w:lineRule="auto"/>
        <w:jc w:val="both"/>
        <w:rPr>
          <w:rFonts w:asciiTheme="majorBidi" w:hAnsiTheme="majorBidi" w:cstheme="majorBidi"/>
        </w:rPr>
      </w:pPr>
      <w:r w:rsidRPr="006B2B8C">
        <w:rPr>
          <w:rFonts w:asciiTheme="majorBidi" w:hAnsiTheme="majorBidi" w:cstheme="majorBidi"/>
        </w:rPr>
        <w:t>Included adult patients diagnosed with inflammatory skin diseases, predominantly chronic plaque psoriasis</w:t>
      </w:r>
      <w:r w:rsidRPr="006B2B8C">
        <w:rPr>
          <w:rFonts w:asciiTheme="majorBidi" w:hAnsiTheme="majorBidi" w:cs="Times New Roman"/>
          <w:rtl/>
        </w:rPr>
        <w:t>.</w:t>
      </w:r>
    </w:p>
    <w:p w14:paraId="1A14E0A1" w14:textId="03E394DD" w:rsidR="006B2B8C" w:rsidRPr="006B2B8C" w:rsidRDefault="006B2B8C" w:rsidP="00E22435">
      <w:pPr>
        <w:bidi w:val="0"/>
        <w:spacing w:after="0" w:line="240" w:lineRule="auto"/>
        <w:jc w:val="both"/>
        <w:rPr>
          <w:rFonts w:asciiTheme="majorBidi" w:hAnsiTheme="majorBidi" w:cstheme="majorBidi"/>
        </w:rPr>
      </w:pPr>
      <w:r w:rsidRPr="006B2B8C">
        <w:rPr>
          <w:rFonts w:asciiTheme="majorBidi" w:hAnsiTheme="majorBidi" w:cstheme="majorBidi"/>
        </w:rPr>
        <w:t xml:space="preserve">Assessed serum irisin levels in relation to disease severity, particularly using the Psoriasis Area and Severity Index (PASI), </w:t>
      </w:r>
      <w:r w:rsidRPr="006B2B8C">
        <w:rPr>
          <w:rFonts w:asciiTheme="majorBidi" w:hAnsiTheme="majorBidi" w:cstheme="majorBidi"/>
        </w:rPr>
        <w:t>and/or evaluated treatment response to systemic therapies, especially methotrexate</w:t>
      </w:r>
      <w:r w:rsidRPr="006B2B8C">
        <w:rPr>
          <w:rFonts w:asciiTheme="majorBidi" w:hAnsiTheme="majorBidi" w:cs="Times New Roman"/>
          <w:rtl/>
        </w:rPr>
        <w:t>.</w:t>
      </w:r>
    </w:p>
    <w:p w14:paraId="72BC7B7F" w14:textId="4CD2A14D" w:rsidR="006B2B8C" w:rsidRPr="006B2B8C" w:rsidRDefault="006B2B8C" w:rsidP="00E22435">
      <w:pPr>
        <w:bidi w:val="0"/>
        <w:spacing w:after="0" w:line="240" w:lineRule="auto"/>
        <w:jc w:val="both"/>
        <w:rPr>
          <w:rFonts w:asciiTheme="majorBidi" w:hAnsiTheme="majorBidi" w:cstheme="majorBidi"/>
        </w:rPr>
      </w:pPr>
      <w:r w:rsidRPr="006B2B8C">
        <w:rPr>
          <w:rFonts w:asciiTheme="majorBidi" w:hAnsiTheme="majorBidi" w:cstheme="majorBidi"/>
        </w:rPr>
        <w:t>Employed one of the following study designs: randomized controlled trials, cohort studies, case-control studies, or cross-sectional clinical studies</w:t>
      </w:r>
      <w:r w:rsidRPr="006B2B8C">
        <w:rPr>
          <w:rFonts w:asciiTheme="majorBidi" w:hAnsiTheme="majorBidi" w:cs="Times New Roman"/>
          <w:rtl/>
        </w:rPr>
        <w:t>.</w:t>
      </w:r>
    </w:p>
    <w:p w14:paraId="345468D8" w14:textId="4782D798" w:rsidR="006B2B8C" w:rsidRPr="006B2B8C" w:rsidRDefault="006B2B8C" w:rsidP="00E22435">
      <w:pPr>
        <w:bidi w:val="0"/>
        <w:spacing w:after="0" w:line="240" w:lineRule="auto"/>
        <w:jc w:val="both"/>
        <w:rPr>
          <w:rFonts w:asciiTheme="majorBidi" w:hAnsiTheme="majorBidi" w:cstheme="majorBidi"/>
        </w:rPr>
      </w:pPr>
      <w:r w:rsidRPr="006B2B8C">
        <w:rPr>
          <w:rFonts w:asciiTheme="majorBidi" w:hAnsiTheme="majorBidi" w:cstheme="majorBidi"/>
        </w:rPr>
        <w:t>Included a minimum sample size of five participants</w:t>
      </w:r>
      <w:r w:rsidRPr="006B2B8C">
        <w:rPr>
          <w:rFonts w:asciiTheme="majorBidi" w:hAnsiTheme="majorBidi" w:cs="Times New Roman"/>
          <w:rtl/>
        </w:rPr>
        <w:t>.</w:t>
      </w:r>
    </w:p>
    <w:p w14:paraId="2FD54905" w14:textId="0195CD25" w:rsidR="006B2B8C" w:rsidRPr="006B2B8C" w:rsidRDefault="006B2B8C" w:rsidP="00E22435">
      <w:pPr>
        <w:bidi w:val="0"/>
        <w:spacing w:after="0" w:line="240" w:lineRule="auto"/>
        <w:jc w:val="both"/>
        <w:rPr>
          <w:rFonts w:asciiTheme="majorBidi" w:hAnsiTheme="majorBidi" w:cstheme="majorBidi"/>
        </w:rPr>
      </w:pPr>
      <w:r w:rsidRPr="006B2B8C">
        <w:rPr>
          <w:rFonts w:asciiTheme="majorBidi" w:hAnsiTheme="majorBidi" w:cstheme="majorBidi"/>
        </w:rPr>
        <w:t>Were published in English between January 2015 and September 2025</w:t>
      </w:r>
      <w:r w:rsidRPr="006B2B8C">
        <w:rPr>
          <w:rFonts w:asciiTheme="majorBidi" w:hAnsiTheme="majorBidi" w:cs="Times New Roman"/>
          <w:rtl/>
        </w:rPr>
        <w:t>.</w:t>
      </w:r>
    </w:p>
    <w:p w14:paraId="6D6D6420" w14:textId="6AEBBFA2" w:rsidR="006B2B8C" w:rsidRPr="006B2B8C" w:rsidRDefault="006B2B8C" w:rsidP="00E22435">
      <w:pPr>
        <w:bidi w:val="0"/>
        <w:spacing w:after="0" w:line="240" w:lineRule="auto"/>
        <w:jc w:val="both"/>
        <w:rPr>
          <w:rFonts w:asciiTheme="majorBidi" w:hAnsiTheme="majorBidi" w:cstheme="majorBidi"/>
          <w:b/>
          <w:bCs/>
        </w:rPr>
      </w:pPr>
      <w:r w:rsidRPr="006B2B8C">
        <w:rPr>
          <w:rFonts w:asciiTheme="majorBidi" w:hAnsiTheme="majorBidi" w:cstheme="majorBidi"/>
          <w:b/>
          <w:bCs/>
        </w:rPr>
        <w:t>Exclusion Criteria</w:t>
      </w:r>
    </w:p>
    <w:p w14:paraId="5F03F3C2" w14:textId="17229E9D" w:rsidR="006B2B8C" w:rsidRPr="006B2B8C" w:rsidRDefault="006B2B8C" w:rsidP="00E22435">
      <w:pPr>
        <w:bidi w:val="0"/>
        <w:spacing w:after="0" w:line="240" w:lineRule="auto"/>
        <w:jc w:val="both"/>
        <w:rPr>
          <w:rFonts w:asciiTheme="majorBidi" w:hAnsiTheme="majorBidi" w:cstheme="majorBidi"/>
        </w:rPr>
      </w:pPr>
      <w:r w:rsidRPr="006B2B8C">
        <w:rPr>
          <w:rFonts w:asciiTheme="majorBidi" w:hAnsiTheme="majorBidi" w:cstheme="majorBidi"/>
        </w:rPr>
        <w:t>Studies were excluded if they</w:t>
      </w:r>
      <w:r w:rsidRPr="006B2B8C">
        <w:rPr>
          <w:rFonts w:asciiTheme="majorBidi" w:hAnsiTheme="majorBidi" w:cs="Times New Roman"/>
          <w:rtl/>
        </w:rPr>
        <w:t>:</w:t>
      </w:r>
    </w:p>
    <w:p w14:paraId="059A080E" w14:textId="1B8C10BD" w:rsidR="006B2B8C" w:rsidRPr="006B2B8C" w:rsidRDefault="006B2B8C" w:rsidP="00E22435">
      <w:pPr>
        <w:bidi w:val="0"/>
        <w:spacing w:after="0" w:line="240" w:lineRule="auto"/>
        <w:jc w:val="both"/>
        <w:rPr>
          <w:rFonts w:asciiTheme="majorBidi" w:hAnsiTheme="majorBidi" w:cstheme="majorBidi"/>
        </w:rPr>
      </w:pPr>
      <w:r w:rsidRPr="006B2B8C">
        <w:rPr>
          <w:rFonts w:asciiTheme="majorBidi" w:hAnsiTheme="majorBidi" w:cstheme="majorBidi"/>
        </w:rPr>
        <w:t>Were case reports, conference abstracts, editorials, or letters to the editor</w:t>
      </w:r>
      <w:r w:rsidRPr="006B2B8C">
        <w:rPr>
          <w:rFonts w:asciiTheme="majorBidi" w:hAnsiTheme="majorBidi" w:cs="Times New Roman"/>
          <w:rtl/>
        </w:rPr>
        <w:t>.</w:t>
      </w:r>
    </w:p>
    <w:p w14:paraId="3994139D" w14:textId="676AF501" w:rsidR="006B2B8C" w:rsidRPr="006B2B8C" w:rsidRDefault="006B2B8C" w:rsidP="00E22435">
      <w:pPr>
        <w:bidi w:val="0"/>
        <w:spacing w:after="0" w:line="240" w:lineRule="auto"/>
        <w:jc w:val="both"/>
        <w:rPr>
          <w:rFonts w:asciiTheme="majorBidi" w:hAnsiTheme="majorBidi" w:cstheme="majorBidi"/>
        </w:rPr>
      </w:pPr>
      <w:r w:rsidRPr="006B2B8C">
        <w:rPr>
          <w:rFonts w:asciiTheme="majorBidi" w:hAnsiTheme="majorBidi" w:cstheme="majorBidi"/>
        </w:rPr>
        <w:t>Were animal or in vitro studies</w:t>
      </w:r>
      <w:r w:rsidRPr="006B2B8C">
        <w:rPr>
          <w:rFonts w:asciiTheme="majorBidi" w:hAnsiTheme="majorBidi" w:cs="Times New Roman"/>
          <w:rtl/>
        </w:rPr>
        <w:t>.</w:t>
      </w:r>
    </w:p>
    <w:p w14:paraId="0E8280F5" w14:textId="0D46191C" w:rsidR="006B2B8C" w:rsidRPr="006B2B8C" w:rsidRDefault="006B2B8C" w:rsidP="00E22435">
      <w:pPr>
        <w:bidi w:val="0"/>
        <w:spacing w:after="0" w:line="240" w:lineRule="auto"/>
        <w:jc w:val="both"/>
        <w:rPr>
          <w:rFonts w:asciiTheme="majorBidi" w:hAnsiTheme="majorBidi" w:cstheme="majorBidi"/>
        </w:rPr>
      </w:pPr>
      <w:r w:rsidRPr="006B2B8C">
        <w:rPr>
          <w:rFonts w:asciiTheme="majorBidi" w:hAnsiTheme="majorBidi" w:cstheme="majorBidi"/>
        </w:rPr>
        <w:t xml:space="preserve">Lacked </w:t>
      </w:r>
      <w:proofErr w:type="gramStart"/>
      <w:r w:rsidRPr="006B2B8C">
        <w:rPr>
          <w:rFonts w:asciiTheme="majorBidi" w:hAnsiTheme="majorBidi" w:cstheme="majorBidi"/>
        </w:rPr>
        <w:t>relevant outcome</w:t>
      </w:r>
      <w:proofErr w:type="gramEnd"/>
      <w:r w:rsidRPr="006B2B8C">
        <w:rPr>
          <w:rFonts w:asciiTheme="majorBidi" w:hAnsiTheme="majorBidi" w:cstheme="majorBidi"/>
        </w:rPr>
        <w:t xml:space="preserve"> measures related to serum irisin levels, disease severity, or treatment response</w:t>
      </w:r>
      <w:r w:rsidRPr="006B2B8C">
        <w:rPr>
          <w:rFonts w:asciiTheme="majorBidi" w:hAnsiTheme="majorBidi" w:cs="Times New Roman"/>
          <w:rtl/>
        </w:rPr>
        <w:t>.</w:t>
      </w:r>
    </w:p>
    <w:p w14:paraId="11E469E8" w14:textId="553DF04E" w:rsidR="006B2B8C" w:rsidRPr="006B2B8C" w:rsidRDefault="006B2B8C" w:rsidP="00E22435">
      <w:pPr>
        <w:bidi w:val="0"/>
        <w:spacing w:after="0" w:line="240" w:lineRule="auto"/>
        <w:jc w:val="both"/>
        <w:rPr>
          <w:rFonts w:asciiTheme="majorBidi" w:hAnsiTheme="majorBidi" w:cstheme="majorBidi"/>
        </w:rPr>
      </w:pPr>
      <w:r w:rsidRPr="006B2B8C">
        <w:rPr>
          <w:rFonts w:asciiTheme="majorBidi" w:hAnsiTheme="majorBidi" w:cstheme="majorBidi"/>
        </w:rPr>
        <w:t>Did not provide sufficient data for qualitative or quantitative synthesis</w:t>
      </w:r>
      <w:r w:rsidRPr="006B2B8C">
        <w:rPr>
          <w:rFonts w:asciiTheme="majorBidi" w:hAnsiTheme="majorBidi" w:cs="Times New Roman"/>
          <w:rtl/>
        </w:rPr>
        <w:t>.</w:t>
      </w:r>
    </w:p>
    <w:p w14:paraId="0ED60EA8" w14:textId="4438D5D3" w:rsidR="006B2B8C" w:rsidRPr="006B2B8C" w:rsidRDefault="006B2B8C" w:rsidP="00E22435">
      <w:pPr>
        <w:bidi w:val="0"/>
        <w:spacing w:after="0" w:line="240" w:lineRule="auto"/>
        <w:jc w:val="both"/>
        <w:rPr>
          <w:rFonts w:asciiTheme="majorBidi" w:hAnsiTheme="majorBidi" w:cstheme="majorBidi"/>
        </w:rPr>
      </w:pPr>
      <w:r w:rsidRPr="006B2B8C">
        <w:rPr>
          <w:rFonts w:asciiTheme="majorBidi" w:hAnsiTheme="majorBidi" w:cstheme="majorBidi"/>
        </w:rPr>
        <w:t>Case reports and studies lacking quantitative outcome data were excluded from the meta-analytic synthesis but were considered in the narrative discussion when relevant</w:t>
      </w:r>
      <w:r w:rsidRPr="006B2B8C">
        <w:rPr>
          <w:rFonts w:asciiTheme="majorBidi" w:hAnsiTheme="majorBidi" w:cs="Times New Roman"/>
          <w:rtl/>
        </w:rPr>
        <w:t>.</w:t>
      </w:r>
    </w:p>
    <w:p w14:paraId="387E16E9" w14:textId="178AD253" w:rsidR="006B2B8C" w:rsidRPr="006B2B8C" w:rsidRDefault="006B2B8C" w:rsidP="00E22435">
      <w:pPr>
        <w:bidi w:val="0"/>
        <w:spacing w:after="0" w:line="240" w:lineRule="auto"/>
        <w:jc w:val="both"/>
        <w:rPr>
          <w:rFonts w:asciiTheme="majorBidi" w:hAnsiTheme="majorBidi" w:cstheme="majorBidi"/>
        </w:rPr>
      </w:pPr>
      <w:r w:rsidRPr="006B2B8C">
        <w:rPr>
          <w:rFonts w:asciiTheme="majorBidi" w:hAnsiTheme="majorBidi" w:cstheme="majorBidi"/>
        </w:rPr>
        <w:t>Study Selection Process</w:t>
      </w:r>
    </w:p>
    <w:p w14:paraId="6BA139CE" w14:textId="2D7F6C5F" w:rsidR="006B2B8C" w:rsidRPr="006B2B8C" w:rsidRDefault="006B2B8C" w:rsidP="00E22435">
      <w:pPr>
        <w:bidi w:val="0"/>
        <w:spacing w:after="0" w:line="240" w:lineRule="auto"/>
        <w:jc w:val="both"/>
        <w:rPr>
          <w:rFonts w:asciiTheme="majorBidi" w:hAnsiTheme="majorBidi" w:cstheme="majorBidi"/>
        </w:rPr>
      </w:pPr>
      <w:r w:rsidRPr="006B2B8C">
        <w:rPr>
          <w:rFonts w:asciiTheme="majorBidi" w:hAnsiTheme="majorBidi" w:cstheme="majorBidi"/>
        </w:rPr>
        <w:t xml:space="preserve">All retrieved citations were imported into EndNote X9 software, and duplicates were removed. Two independent reviewers screened titles and abstracts to identify potentially eligible studies. Full-text </w:t>
      </w:r>
      <w:r w:rsidRPr="006B2B8C">
        <w:rPr>
          <w:rFonts w:asciiTheme="majorBidi" w:hAnsiTheme="majorBidi" w:cstheme="majorBidi"/>
        </w:rPr>
        <w:lastRenderedPageBreak/>
        <w:t>articles of selected studies were then assessed for eligibility according to the predefined inclusion and exclusion criteria</w:t>
      </w:r>
      <w:r w:rsidRPr="006B2B8C">
        <w:rPr>
          <w:rFonts w:asciiTheme="majorBidi" w:hAnsiTheme="majorBidi" w:cs="Times New Roman"/>
          <w:rtl/>
        </w:rPr>
        <w:t>.</w:t>
      </w:r>
    </w:p>
    <w:p w14:paraId="06D72744" w14:textId="77777777" w:rsidR="00DF041F" w:rsidRDefault="006B2B8C" w:rsidP="00E22435">
      <w:pPr>
        <w:bidi w:val="0"/>
        <w:spacing w:after="0" w:line="240" w:lineRule="auto"/>
        <w:jc w:val="both"/>
        <w:rPr>
          <w:rFonts w:asciiTheme="majorBidi" w:hAnsiTheme="majorBidi" w:cstheme="majorBidi"/>
        </w:rPr>
        <w:sectPr w:rsidR="00DF041F" w:rsidSect="00DF041F">
          <w:type w:val="continuous"/>
          <w:pgSz w:w="11906" w:h="16838" w:code="9"/>
          <w:pgMar w:top="1440" w:right="1440" w:bottom="1440" w:left="1440" w:header="708" w:footer="708" w:gutter="0"/>
          <w:cols w:num="2" w:space="706"/>
          <w:rtlGutter/>
          <w:docGrid w:linePitch="360"/>
        </w:sectPr>
      </w:pPr>
      <w:r w:rsidRPr="006B2B8C">
        <w:rPr>
          <w:rFonts w:asciiTheme="majorBidi" w:hAnsiTheme="majorBidi" w:cstheme="majorBidi"/>
        </w:rPr>
        <w:t xml:space="preserve">Any disagreements between reviewers were resolved through discussion and consensus, and when necessary, a third </w:t>
      </w:r>
    </w:p>
    <w:p w14:paraId="23338D72" w14:textId="77777777" w:rsidR="006B2B8C" w:rsidRPr="006B2B8C" w:rsidRDefault="006B2B8C" w:rsidP="00E22435">
      <w:pPr>
        <w:bidi w:val="0"/>
        <w:spacing w:after="0" w:line="240" w:lineRule="auto"/>
        <w:jc w:val="both"/>
        <w:rPr>
          <w:rFonts w:asciiTheme="majorBidi" w:hAnsiTheme="majorBidi" w:cstheme="majorBidi"/>
        </w:rPr>
      </w:pPr>
      <w:r w:rsidRPr="006B2B8C">
        <w:rPr>
          <w:rFonts w:asciiTheme="majorBidi" w:hAnsiTheme="majorBidi" w:cstheme="majorBidi"/>
        </w:rPr>
        <w:t>reviewer was consulted to minimize selection bias</w:t>
      </w:r>
      <w:r w:rsidRPr="006B2B8C">
        <w:rPr>
          <w:rFonts w:asciiTheme="majorBidi" w:hAnsiTheme="majorBidi" w:cs="Times New Roman"/>
          <w:rtl/>
        </w:rPr>
        <w:t>.</w:t>
      </w:r>
    </w:p>
    <w:p w14:paraId="1A1FC7D8" w14:textId="775FB3BE" w:rsidR="006B2B8C" w:rsidRPr="006B2B8C" w:rsidRDefault="006B2B8C" w:rsidP="00E22435">
      <w:pPr>
        <w:bidi w:val="0"/>
        <w:spacing w:after="0" w:line="240" w:lineRule="auto"/>
        <w:jc w:val="both"/>
        <w:rPr>
          <w:rFonts w:asciiTheme="majorBidi" w:hAnsiTheme="majorBidi" w:cstheme="majorBidi"/>
        </w:rPr>
      </w:pPr>
      <w:r w:rsidRPr="006B2B8C">
        <w:rPr>
          <w:rFonts w:asciiTheme="majorBidi" w:hAnsiTheme="majorBidi" w:cstheme="majorBidi"/>
        </w:rPr>
        <w:t>Data Extraction</w:t>
      </w:r>
    </w:p>
    <w:p w14:paraId="211931DE" w14:textId="737A2A98" w:rsidR="006B2B8C" w:rsidRPr="006B2B8C" w:rsidRDefault="006B2B8C" w:rsidP="00E22435">
      <w:pPr>
        <w:bidi w:val="0"/>
        <w:spacing w:after="0" w:line="240" w:lineRule="auto"/>
        <w:jc w:val="both"/>
        <w:rPr>
          <w:rFonts w:asciiTheme="majorBidi" w:hAnsiTheme="majorBidi" w:cstheme="majorBidi"/>
        </w:rPr>
      </w:pPr>
      <w:r w:rsidRPr="006B2B8C">
        <w:rPr>
          <w:rFonts w:asciiTheme="majorBidi" w:hAnsiTheme="majorBidi" w:cstheme="majorBidi"/>
        </w:rPr>
        <w:t xml:space="preserve">Data </w:t>
      </w:r>
      <w:proofErr w:type="gramStart"/>
      <w:r w:rsidRPr="006B2B8C">
        <w:rPr>
          <w:rFonts w:asciiTheme="majorBidi" w:hAnsiTheme="majorBidi" w:cstheme="majorBidi"/>
        </w:rPr>
        <w:t>were</w:t>
      </w:r>
      <w:proofErr w:type="gramEnd"/>
      <w:r w:rsidRPr="006B2B8C">
        <w:rPr>
          <w:rFonts w:asciiTheme="majorBidi" w:hAnsiTheme="majorBidi" w:cstheme="majorBidi"/>
        </w:rPr>
        <w:t xml:space="preserve"> independently extracted by two reviewers using a standardized data extraction form. Extracted information included</w:t>
      </w:r>
      <w:r w:rsidRPr="006B2B8C">
        <w:rPr>
          <w:rFonts w:asciiTheme="majorBidi" w:hAnsiTheme="majorBidi" w:cs="Times New Roman"/>
          <w:rtl/>
        </w:rPr>
        <w:t>:</w:t>
      </w:r>
    </w:p>
    <w:p w14:paraId="60F02985" w14:textId="30C10168" w:rsidR="006B2B8C" w:rsidRPr="006B2B8C" w:rsidRDefault="006B2B8C" w:rsidP="00E22435">
      <w:pPr>
        <w:bidi w:val="0"/>
        <w:spacing w:after="0" w:line="240" w:lineRule="auto"/>
        <w:jc w:val="both"/>
        <w:rPr>
          <w:rFonts w:asciiTheme="majorBidi" w:hAnsiTheme="majorBidi" w:cstheme="majorBidi"/>
          <w:b/>
          <w:bCs/>
        </w:rPr>
      </w:pPr>
      <w:r w:rsidRPr="006B2B8C">
        <w:rPr>
          <w:rFonts w:asciiTheme="majorBidi" w:hAnsiTheme="majorBidi" w:cstheme="majorBidi"/>
          <w:b/>
          <w:bCs/>
        </w:rPr>
        <w:t>Study design and sample size</w:t>
      </w:r>
    </w:p>
    <w:p w14:paraId="56A8BBE2" w14:textId="3C13AFE4" w:rsidR="006B2B8C" w:rsidRPr="006B2B8C" w:rsidRDefault="006B2B8C" w:rsidP="00E22435">
      <w:pPr>
        <w:bidi w:val="0"/>
        <w:spacing w:after="0" w:line="240" w:lineRule="auto"/>
        <w:jc w:val="both"/>
        <w:rPr>
          <w:rFonts w:asciiTheme="majorBidi" w:hAnsiTheme="majorBidi" w:cstheme="majorBidi"/>
        </w:rPr>
      </w:pPr>
      <w:r w:rsidRPr="006B2B8C">
        <w:rPr>
          <w:rFonts w:asciiTheme="majorBidi" w:hAnsiTheme="majorBidi" w:cstheme="majorBidi"/>
        </w:rPr>
        <w:t>Participant characteristics</w:t>
      </w:r>
    </w:p>
    <w:p w14:paraId="0B700224" w14:textId="0AC17E37" w:rsidR="006B2B8C" w:rsidRPr="006B2B8C" w:rsidRDefault="006B2B8C" w:rsidP="00E22435">
      <w:pPr>
        <w:bidi w:val="0"/>
        <w:spacing w:after="0" w:line="240" w:lineRule="auto"/>
        <w:jc w:val="both"/>
        <w:rPr>
          <w:rFonts w:asciiTheme="majorBidi" w:hAnsiTheme="majorBidi" w:cstheme="majorBidi"/>
        </w:rPr>
      </w:pPr>
      <w:r w:rsidRPr="006B2B8C">
        <w:rPr>
          <w:rFonts w:asciiTheme="majorBidi" w:hAnsiTheme="majorBidi" w:cstheme="majorBidi"/>
        </w:rPr>
        <w:t>Serum irisin levels</w:t>
      </w:r>
    </w:p>
    <w:p w14:paraId="4B17DE9A" w14:textId="58A666F3" w:rsidR="006B2B8C" w:rsidRPr="006B2B8C" w:rsidRDefault="006B2B8C" w:rsidP="00E22435">
      <w:pPr>
        <w:bidi w:val="0"/>
        <w:spacing w:after="0" w:line="240" w:lineRule="auto"/>
        <w:jc w:val="both"/>
        <w:rPr>
          <w:rFonts w:asciiTheme="majorBidi" w:hAnsiTheme="majorBidi" w:cstheme="majorBidi"/>
        </w:rPr>
      </w:pPr>
      <w:r w:rsidRPr="006B2B8C">
        <w:rPr>
          <w:rFonts w:asciiTheme="majorBidi" w:hAnsiTheme="majorBidi" w:cstheme="majorBidi"/>
        </w:rPr>
        <w:t>Disease severity indices, particularly PASI scores</w:t>
      </w:r>
    </w:p>
    <w:p w14:paraId="03BB8FAD" w14:textId="43B3829C" w:rsidR="006B2B8C" w:rsidRPr="006B2B8C" w:rsidRDefault="006B2B8C" w:rsidP="00E22435">
      <w:pPr>
        <w:bidi w:val="0"/>
        <w:spacing w:after="0" w:line="240" w:lineRule="auto"/>
        <w:jc w:val="both"/>
        <w:rPr>
          <w:rFonts w:asciiTheme="majorBidi" w:hAnsiTheme="majorBidi" w:cstheme="majorBidi"/>
        </w:rPr>
      </w:pPr>
      <w:r w:rsidRPr="006B2B8C">
        <w:rPr>
          <w:rFonts w:asciiTheme="majorBidi" w:hAnsiTheme="majorBidi" w:cstheme="majorBidi"/>
        </w:rPr>
        <w:t>Treatment modalities and response outcomes</w:t>
      </w:r>
    </w:p>
    <w:p w14:paraId="4D9A9319" w14:textId="4E369468" w:rsidR="006B2B8C" w:rsidRPr="006B2B8C" w:rsidRDefault="006B2B8C" w:rsidP="00E22435">
      <w:pPr>
        <w:bidi w:val="0"/>
        <w:spacing w:after="0" w:line="240" w:lineRule="auto"/>
        <w:jc w:val="both"/>
        <w:rPr>
          <w:rFonts w:asciiTheme="majorBidi" w:hAnsiTheme="majorBidi" w:cstheme="majorBidi"/>
        </w:rPr>
      </w:pPr>
      <w:r w:rsidRPr="006B2B8C">
        <w:rPr>
          <w:rFonts w:asciiTheme="majorBidi" w:hAnsiTheme="majorBidi" w:cstheme="majorBidi"/>
        </w:rPr>
        <w:t>Key findings and conclusions</w:t>
      </w:r>
    </w:p>
    <w:p w14:paraId="2055964A" w14:textId="1EE82FF3" w:rsidR="006B2B8C" w:rsidRPr="006B2B8C" w:rsidRDefault="006B2B8C" w:rsidP="00E22435">
      <w:pPr>
        <w:bidi w:val="0"/>
        <w:spacing w:after="0" w:line="240" w:lineRule="auto"/>
        <w:jc w:val="both"/>
        <w:rPr>
          <w:rFonts w:asciiTheme="majorBidi" w:hAnsiTheme="majorBidi" w:cstheme="majorBidi"/>
        </w:rPr>
      </w:pPr>
      <w:r w:rsidRPr="006B2B8C">
        <w:rPr>
          <w:rFonts w:asciiTheme="majorBidi" w:hAnsiTheme="majorBidi" w:cstheme="majorBidi"/>
        </w:rPr>
        <w:t>Quality Assessment and Risk of Bias</w:t>
      </w:r>
    </w:p>
    <w:p w14:paraId="06B7F4B2" w14:textId="77777777" w:rsidR="00823191" w:rsidRPr="00823191" w:rsidRDefault="006B2B8C" w:rsidP="00E22435">
      <w:pPr>
        <w:bidi w:val="0"/>
        <w:spacing w:after="0" w:line="240" w:lineRule="auto"/>
        <w:jc w:val="both"/>
        <w:rPr>
          <w:rFonts w:asciiTheme="majorBidi" w:hAnsiTheme="majorBidi" w:cstheme="majorBidi"/>
        </w:rPr>
      </w:pPr>
      <w:r w:rsidRPr="006B2B8C">
        <w:rPr>
          <w:rFonts w:asciiTheme="majorBidi" w:hAnsiTheme="majorBidi" w:cstheme="majorBidi"/>
        </w:rPr>
        <w:t xml:space="preserve">The methodological quality of included studies was assessed using appropriate tools depending on the study design. </w:t>
      </w:r>
      <w:r w:rsidR="00823191" w:rsidRPr="00823191">
        <w:rPr>
          <w:rFonts w:asciiTheme="majorBidi" w:hAnsiTheme="majorBidi" w:cstheme="majorBidi"/>
        </w:rPr>
        <w:t>Randomized controlled trials were evaluated using the Cochrane Risk of Bias tool, while observational studies were assessed using the Newcastle–Ottawa Scale. Any discrepancies in quality assessment were resolved through consensus</w:t>
      </w:r>
      <w:r w:rsidR="00823191" w:rsidRPr="00823191">
        <w:rPr>
          <w:rFonts w:asciiTheme="majorBidi" w:hAnsiTheme="majorBidi" w:cs="Times New Roman"/>
          <w:rtl/>
        </w:rPr>
        <w:t>.</w:t>
      </w:r>
    </w:p>
    <w:p w14:paraId="5A330317" w14:textId="77777777" w:rsidR="00823191" w:rsidRPr="00823191" w:rsidRDefault="00823191" w:rsidP="00E22435">
      <w:pPr>
        <w:bidi w:val="0"/>
        <w:spacing w:after="0" w:line="240" w:lineRule="auto"/>
        <w:jc w:val="both"/>
        <w:rPr>
          <w:rFonts w:asciiTheme="majorBidi" w:hAnsiTheme="majorBidi" w:cstheme="majorBidi"/>
        </w:rPr>
      </w:pPr>
      <w:r w:rsidRPr="00823191">
        <w:rPr>
          <w:rFonts w:asciiTheme="majorBidi" w:hAnsiTheme="majorBidi" w:cstheme="majorBidi"/>
        </w:rPr>
        <w:t>Study Selection Results</w:t>
      </w:r>
    </w:p>
    <w:p w14:paraId="4145D218" w14:textId="720A6C8F" w:rsidR="00876908" w:rsidRDefault="00823191" w:rsidP="00E22435">
      <w:pPr>
        <w:bidi w:val="0"/>
        <w:spacing w:after="0" w:line="240" w:lineRule="auto"/>
        <w:jc w:val="both"/>
        <w:rPr>
          <w:rFonts w:asciiTheme="majorBidi" w:hAnsiTheme="majorBidi" w:cstheme="majorBidi"/>
          <w:b/>
          <w:bCs/>
          <w:rtl/>
        </w:rPr>
      </w:pPr>
      <w:r w:rsidRPr="00823191">
        <w:rPr>
          <w:rFonts w:asciiTheme="majorBidi" w:hAnsiTheme="majorBidi" w:cstheme="majorBidi"/>
        </w:rPr>
        <w:t>The database search identified forty-two records. After removal of seven duplicates, thirty-five records underwent title and abstract screening. Twenty-seven studies were excluded due to irrelevant outcomes, animal models, or non-psoriatic populations. Eight full-text articles were assessed for eligibility, of which four were excluded due to insufficient data on serum irisin levels or lack of disease severity or treatment-response assessment. Ultimately, four studies were included in the qualitative synthesis. (Figure 1)</w:t>
      </w:r>
    </w:p>
    <w:p w14:paraId="65EACA96" w14:textId="77777777" w:rsidR="00C239E8" w:rsidRDefault="00C239E8" w:rsidP="00823191">
      <w:pPr>
        <w:bidi w:val="0"/>
        <w:spacing w:after="0" w:line="360" w:lineRule="auto"/>
        <w:jc w:val="both"/>
        <w:rPr>
          <w:rFonts w:asciiTheme="majorBidi" w:hAnsiTheme="majorBidi" w:cstheme="majorBidi"/>
          <w:b/>
          <w:bCs/>
          <w:rtl/>
        </w:rPr>
      </w:pPr>
    </w:p>
    <w:p w14:paraId="4A0993B8" w14:textId="77777777" w:rsidR="00C239E8" w:rsidRDefault="00C239E8" w:rsidP="00C239E8">
      <w:pPr>
        <w:bidi w:val="0"/>
        <w:spacing w:after="0" w:line="360" w:lineRule="auto"/>
        <w:jc w:val="both"/>
        <w:rPr>
          <w:rFonts w:asciiTheme="majorBidi" w:hAnsiTheme="majorBidi" w:cstheme="majorBidi"/>
          <w:b/>
          <w:bCs/>
          <w:rtl/>
        </w:rPr>
      </w:pPr>
    </w:p>
    <w:p w14:paraId="5B0619EE" w14:textId="77777777" w:rsidR="00C239E8" w:rsidRDefault="00C239E8" w:rsidP="00C239E8">
      <w:pPr>
        <w:bidi w:val="0"/>
        <w:spacing w:after="0" w:line="360" w:lineRule="auto"/>
        <w:jc w:val="both"/>
        <w:rPr>
          <w:rFonts w:asciiTheme="majorBidi" w:hAnsiTheme="majorBidi" w:cstheme="majorBidi"/>
          <w:b/>
          <w:bCs/>
          <w:rtl/>
        </w:rPr>
      </w:pPr>
    </w:p>
    <w:p w14:paraId="5323BBE1" w14:textId="77777777" w:rsidR="00C239E8" w:rsidRDefault="00C239E8" w:rsidP="00C239E8">
      <w:pPr>
        <w:bidi w:val="0"/>
        <w:spacing w:after="0" w:line="360" w:lineRule="auto"/>
        <w:jc w:val="both"/>
        <w:rPr>
          <w:rFonts w:asciiTheme="majorBidi" w:hAnsiTheme="majorBidi" w:cstheme="majorBidi"/>
          <w:b/>
          <w:bCs/>
          <w:rtl/>
        </w:rPr>
      </w:pPr>
    </w:p>
    <w:p w14:paraId="129C34D6" w14:textId="77777777" w:rsidR="00C239E8" w:rsidRDefault="00C239E8" w:rsidP="00C239E8">
      <w:pPr>
        <w:bidi w:val="0"/>
        <w:spacing w:after="0" w:line="360" w:lineRule="auto"/>
        <w:jc w:val="both"/>
        <w:rPr>
          <w:rFonts w:asciiTheme="majorBidi" w:hAnsiTheme="majorBidi" w:cstheme="majorBidi"/>
          <w:b/>
          <w:bCs/>
          <w:rtl/>
        </w:rPr>
      </w:pPr>
    </w:p>
    <w:p w14:paraId="5BA80F1E" w14:textId="77777777" w:rsidR="00C239E8" w:rsidRDefault="00C239E8" w:rsidP="00C239E8">
      <w:pPr>
        <w:bidi w:val="0"/>
        <w:spacing w:after="0" w:line="360" w:lineRule="auto"/>
        <w:jc w:val="both"/>
        <w:rPr>
          <w:rFonts w:asciiTheme="majorBidi" w:hAnsiTheme="majorBidi" w:cstheme="majorBidi"/>
          <w:b/>
          <w:bCs/>
          <w:rtl/>
        </w:rPr>
      </w:pPr>
    </w:p>
    <w:p w14:paraId="3F281C59" w14:textId="77777777" w:rsidR="00C239E8" w:rsidRDefault="00C239E8" w:rsidP="00C239E8">
      <w:pPr>
        <w:bidi w:val="0"/>
        <w:spacing w:after="0" w:line="360" w:lineRule="auto"/>
        <w:jc w:val="both"/>
        <w:rPr>
          <w:rFonts w:asciiTheme="majorBidi" w:hAnsiTheme="majorBidi" w:cstheme="majorBidi"/>
          <w:b/>
          <w:bCs/>
          <w:rtl/>
        </w:rPr>
      </w:pPr>
    </w:p>
    <w:p w14:paraId="6EF4C93D" w14:textId="77777777" w:rsidR="00C239E8" w:rsidRDefault="00C239E8" w:rsidP="00C239E8">
      <w:pPr>
        <w:bidi w:val="0"/>
        <w:spacing w:after="0" w:line="360" w:lineRule="auto"/>
        <w:jc w:val="both"/>
        <w:rPr>
          <w:rFonts w:asciiTheme="majorBidi" w:hAnsiTheme="majorBidi" w:cstheme="majorBidi"/>
          <w:b/>
          <w:bCs/>
          <w:rtl/>
        </w:rPr>
      </w:pPr>
    </w:p>
    <w:p w14:paraId="0737878B" w14:textId="77777777" w:rsidR="00C239E8" w:rsidRDefault="00C239E8" w:rsidP="00C239E8">
      <w:pPr>
        <w:bidi w:val="0"/>
        <w:spacing w:after="0" w:line="360" w:lineRule="auto"/>
        <w:jc w:val="both"/>
        <w:rPr>
          <w:rFonts w:asciiTheme="majorBidi" w:hAnsiTheme="majorBidi" w:cstheme="majorBidi"/>
          <w:b/>
          <w:bCs/>
          <w:rtl/>
        </w:rPr>
      </w:pPr>
    </w:p>
    <w:p w14:paraId="5288CDCF" w14:textId="77777777" w:rsidR="00C239E8" w:rsidRDefault="00C239E8" w:rsidP="00C239E8">
      <w:pPr>
        <w:bidi w:val="0"/>
        <w:spacing w:after="0" w:line="360" w:lineRule="auto"/>
        <w:jc w:val="both"/>
        <w:rPr>
          <w:rFonts w:asciiTheme="majorBidi" w:hAnsiTheme="majorBidi" w:cstheme="majorBidi"/>
          <w:b/>
          <w:bCs/>
          <w:rtl/>
        </w:rPr>
      </w:pPr>
    </w:p>
    <w:p w14:paraId="3F136FB3" w14:textId="77777777" w:rsidR="00C239E8" w:rsidRDefault="00C239E8" w:rsidP="00C239E8">
      <w:pPr>
        <w:bidi w:val="0"/>
        <w:spacing w:after="0" w:line="360" w:lineRule="auto"/>
        <w:jc w:val="both"/>
        <w:rPr>
          <w:rFonts w:asciiTheme="majorBidi" w:hAnsiTheme="majorBidi" w:cstheme="majorBidi"/>
          <w:b/>
          <w:bCs/>
          <w:rtl/>
        </w:rPr>
      </w:pPr>
    </w:p>
    <w:p w14:paraId="0AB6CBF2" w14:textId="77777777" w:rsidR="00C239E8" w:rsidRDefault="00C239E8" w:rsidP="00C239E8">
      <w:pPr>
        <w:bidi w:val="0"/>
        <w:spacing w:after="0" w:line="360" w:lineRule="auto"/>
        <w:jc w:val="both"/>
        <w:rPr>
          <w:rFonts w:asciiTheme="majorBidi" w:hAnsiTheme="majorBidi" w:cstheme="majorBidi"/>
          <w:b/>
          <w:bCs/>
          <w:rtl/>
        </w:rPr>
      </w:pPr>
    </w:p>
    <w:p w14:paraId="15948DBE" w14:textId="77777777" w:rsidR="00C239E8" w:rsidRDefault="00C239E8" w:rsidP="00C239E8">
      <w:pPr>
        <w:bidi w:val="0"/>
        <w:spacing w:after="0" w:line="360" w:lineRule="auto"/>
        <w:jc w:val="both"/>
        <w:rPr>
          <w:rFonts w:asciiTheme="majorBidi" w:hAnsiTheme="majorBidi" w:cstheme="majorBidi"/>
          <w:b/>
          <w:bCs/>
          <w:rtl/>
        </w:rPr>
      </w:pPr>
    </w:p>
    <w:p w14:paraId="657E3B00" w14:textId="77777777" w:rsidR="00C239E8" w:rsidRDefault="00C239E8" w:rsidP="00C239E8">
      <w:pPr>
        <w:bidi w:val="0"/>
        <w:spacing w:after="0" w:line="360" w:lineRule="auto"/>
        <w:jc w:val="both"/>
        <w:rPr>
          <w:rFonts w:asciiTheme="majorBidi" w:hAnsiTheme="majorBidi" w:cstheme="majorBidi"/>
          <w:b/>
          <w:bCs/>
          <w:rtl/>
        </w:rPr>
      </w:pPr>
    </w:p>
    <w:p w14:paraId="3E9F276F" w14:textId="77777777" w:rsidR="00C239E8" w:rsidRDefault="00C239E8" w:rsidP="00C239E8">
      <w:pPr>
        <w:bidi w:val="0"/>
        <w:spacing w:after="0" w:line="360" w:lineRule="auto"/>
        <w:jc w:val="both"/>
        <w:rPr>
          <w:rFonts w:asciiTheme="majorBidi" w:hAnsiTheme="majorBidi" w:cstheme="majorBidi"/>
          <w:b/>
          <w:bCs/>
          <w:rtl/>
        </w:rPr>
      </w:pPr>
    </w:p>
    <w:p w14:paraId="1576B006" w14:textId="77777777" w:rsidR="00C239E8" w:rsidRDefault="00C239E8" w:rsidP="00C239E8">
      <w:pPr>
        <w:bidi w:val="0"/>
        <w:spacing w:after="0" w:line="360" w:lineRule="auto"/>
        <w:jc w:val="both"/>
        <w:rPr>
          <w:rFonts w:asciiTheme="majorBidi" w:hAnsiTheme="majorBidi" w:cstheme="majorBidi"/>
          <w:b/>
          <w:bCs/>
          <w:rtl/>
        </w:rPr>
      </w:pPr>
    </w:p>
    <w:p w14:paraId="3F963090" w14:textId="77777777" w:rsidR="00C239E8" w:rsidRDefault="00C239E8" w:rsidP="00C239E8">
      <w:pPr>
        <w:bidi w:val="0"/>
        <w:spacing w:after="0" w:line="360" w:lineRule="auto"/>
        <w:jc w:val="both"/>
        <w:rPr>
          <w:rFonts w:asciiTheme="majorBidi" w:hAnsiTheme="majorBidi" w:cstheme="majorBidi"/>
          <w:b/>
          <w:bCs/>
          <w:rtl/>
        </w:rPr>
      </w:pPr>
    </w:p>
    <w:p w14:paraId="31C889E4" w14:textId="77777777" w:rsidR="00C239E8" w:rsidRPr="00D63523" w:rsidRDefault="00C239E8" w:rsidP="00C239E8">
      <w:pPr>
        <w:bidi w:val="0"/>
        <w:spacing w:after="0" w:line="360" w:lineRule="auto"/>
        <w:jc w:val="both"/>
        <w:rPr>
          <w:rFonts w:asciiTheme="majorBidi" w:hAnsiTheme="majorBidi" w:cstheme="majorBidi"/>
          <w:b/>
          <w:bCs/>
        </w:rPr>
      </w:pPr>
    </w:p>
    <w:p w14:paraId="445B650C" w14:textId="77777777" w:rsidR="00DF0433" w:rsidRDefault="00DF0433" w:rsidP="00876908">
      <w:pPr>
        <w:bidi w:val="0"/>
        <w:spacing w:after="0" w:line="360" w:lineRule="auto"/>
        <w:jc w:val="both"/>
        <w:rPr>
          <w:rFonts w:asciiTheme="majorBidi" w:hAnsiTheme="majorBidi" w:cstheme="majorBidi"/>
          <w:b/>
          <w:bCs/>
          <w:rtl/>
        </w:rPr>
      </w:pPr>
    </w:p>
    <w:p w14:paraId="1AEE21C1" w14:textId="77777777" w:rsidR="00DF0433" w:rsidRDefault="00DF0433" w:rsidP="00DF0433">
      <w:pPr>
        <w:bidi w:val="0"/>
        <w:spacing w:after="0" w:line="360" w:lineRule="auto"/>
        <w:jc w:val="both"/>
        <w:rPr>
          <w:rFonts w:asciiTheme="majorBidi" w:hAnsiTheme="majorBidi" w:cstheme="majorBidi"/>
          <w:b/>
          <w:bCs/>
          <w:rtl/>
        </w:rPr>
      </w:pPr>
    </w:p>
    <w:p w14:paraId="3D6FB925" w14:textId="77777777" w:rsidR="00DF0433" w:rsidRDefault="00DF0433" w:rsidP="00DF0433">
      <w:pPr>
        <w:bidi w:val="0"/>
        <w:spacing w:after="0" w:line="360" w:lineRule="auto"/>
        <w:jc w:val="both"/>
        <w:rPr>
          <w:rFonts w:asciiTheme="majorBidi" w:hAnsiTheme="majorBidi" w:cstheme="majorBidi"/>
          <w:b/>
          <w:bCs/>
          <w:rtl/>
        </w:rPr>
      </w:pPr>
    </w:p>
    <w:p w14:paraId="69B5BD79" w14:textId="77777777" w:rsidR="00DF0433" w:rsidRDefault="00DF0433" w:rsidP="00DF0433">
      <w:pPr>
        <w:bidi w:val="0"/>
        <w:spacing w:after="0" w:line="360" w:lineRule="auto"/>
        <w:jc w:val="both"/>
        <w:rPr>
          <w:rFonts w:asciiTheme="majorBidi" w:hAnsiTheme="majorBidi" w:cstheme="majorBidi"/>
          <w:b/>
          <w:bCs/>
          <w:rtl/>
        </w:rPr>
      </w:pPr>
    </w:p>
    <w:p w14:paraId="4394AD7A" w14:textId="77777777" w:rsidR="00DF0433" w:rsidRDefault="00DF0433" w:rsidP="00DF0433">
      <w:pPr>
        <w:bidi w:val="0"/>
        <w:spacing w:after="0" w:line="360" w:lineRule="auto"/>
        <w:jc w:val="both"/>
        <w:rPr>
          <w:rFonts w:asciiTheme="majorBidi" w:hAnsiTheme="majorBidi" w:cstheme="majorBidi"/>
          <w:b/>
          <w:bCs/>
          <w:rtl/>
        </w:rPr>
      </w:pPr>
    </w:p>
    <w:p w14:paraId="780EC627" w14:textId="77777777" w:rsidR="00DF0433" w:rsidRDefault="00DF0433" w:rsidP="00DF0433">
      <w:pPr>
        <w:bidi w:val="0"/>
        <w:spacing w:after="0" w:line="360" w:lineRule="auto"/>
        <w:jc w:val="both"/>
        <w:rPr>
          <w:rFonts w:asciiTheme="majorBidi" w:hAnsiTheme="majorBidi" w:cstheme="majorBidi"/>
          <w:b/>
          <w:bCs/>
          <w:rtl/>
        </w:rPr>
      </w:pPr>
    </w:p>
    <w:p w14:paraId="23213861" w14:textId="77777777" w:rsidR="00DF0433" w:rsidRDefault="00DF0433" w:rsidP="00DF0433">
      <w:pPr>
        <w:bidi w:val="0"/>
        <w:spacing w:after="0" w:line="360" w:lineRule="auto"/>
        <w:jc w:val="both"/>
        <w:rPr>
          <w:rFonts w:asciiTheme="majorBidi" w:hAnsiTheme="majorBidi" w:cstheme="majorBidi"/>
          <w:b/>
          <w:bCs/>
          <w:rtl/>
        </w:rPr>
      </w:pPr>
    </w:p>
    <w:p w14:paraId="67D4236D" w14:textId="77777777" w:rsidR="00DF0433" w:rsidRDefault="00DF0433" w:rsidP="00DF0433">
      <w:pPr>
        <w:bidi w:val="0"/>
        <w:spacing w:after="0" w:line="360" w:lineRule="auto"/>
        <w:jc w:val="both"/>
        <w:rPr>
          <w:rFonts w:asciiTheme="majorBidi" w:hAnsiTheme="majorBidi" w:cstheme="majorBidi"/>
          <w:b/>
          <w:bCs/>
          <w:rtl/>
        </w:rPr>
      </w:pPr>
    </w:p>
    <w:p w14:paraId="0F340D85" w14:textId="77777777" w:rsidR="00DF0433" w:rsidRDefault="00DF0433" w:rsidP="00DF0433">
      <w:pPr>
        <w:bidi w:val="0"/>
        <w:spacing w:after="0" w:line="360" w:lineRule="auto"/>
        <w:jc w:val="both"/>
        <w:rPr>
          <w:rFonts w:asciiTheme="majorBidi" w:hAnsiTheme="majorBidi" w:cstheme="majorBidi"/>
          <w:b/>
          <w:bCs/>
          <w:rtl/>
        </w:rPr>
      </w:pPr>
    </w:p>
    <w:p w14:paraId="5F06C80B" w14:textId="77777777" w:rsidR="00DF0433" w:rsidRDefault="00DF0433" w:rsidP="00DF0433">
      <w:pPr>
        <w:bidi w:val="0"/>
        <w:spacing w:after="0" w:line="360" w:lineRule="auto"/>
        <w:jc w:val="both"/>
        <w:rPr>
          <w:rFonts w:asciiTheme="majorBidi" w:hAnsiTheme="majorBidi" w:cstheme="majorBidi"/>
          <w:b/>
          <w:bCs/>
          <w:rtl/>
        </w:rPr>
      </w:pPr>
    </w:p>
    <w:p w14:paraId="713F751F" w14:textId="77777777" w:rsidR="00DF0433" w:rsidRDefault="00DF0433" w:rsidP="00DF0433">
      <w:pPr>
        <w:bidi w:val="0"/>
        <w:spacing w:after="0" w:line="360" w:lineRule="auto"/>
        <w:jc w:val="both"/>
        <w:rPr>
          <w:rFonts w:asciiTheme="majorBidi" w:hAnsiTheme="majorBidi" w:cstheme="majorBidi"/>
          <w:b/>
          <w:bCs/>
          <w:rtl/>
        </w:rPr>
      </w:pPr>
    </w:p>
    <w:p w14:paraId="1AC6FC9C" w14:textId="77777777" w:rsidR="00DF0433" w:rsidRDefault="00DF0433" w:rsidP="00DF0433">
      <w:pPr>
        <w:bidi w:val="0"/>
        <w:spacing w:after="0" w:line="360" w:lineRule="auto"/>
        <w:jc w:val="both"/>
        <w:rPr>
          <w:rFonts w:asciiTheme="majorBidi" w:hAnsiTheme="majorBidi" w:cstheme="majorBidi"/>
          <w:b/>
          <w:bCs/>
          <w:rtl/>
        </w:rPr>
      </w:pPr>
    </w:p>
    <w:p w14:paraId="443CC5AD" w14:textId="77777777" w:rsidR="00DF0433" w:rsidRDefault="00DF0433" w:rsidP="00DF0433">
      <w:pPr>
        <w:bidi w:val="0"/>
        <w:spacing w:after="0" w:line="360" w:lineRule="auto"/>
        <w:jc w:val="both"/>
        <w:rPr>
          <w:rFonts w:asciiTheme="majorBidi" w:hAnsiTheme="majorBidi" w:cstheme="majorBidi"/>
          <w:b/>
          <w:bCs/>
          <w:rtl/>
        </w:rPr>
      </w:pPr>
    </w:p>
    <w:p w14:paraId="000888A3" w14:textId="77777777" w:rsidR="00DF0433" w:rsidRDefault="00DF0433" w:rsidP="00DF0433">
      <w:pPr>
        <w:bidi w:val="0"/>
        <w:spacing w:after="0" w:line="360" w:lineRule="auto"/>
        <w:jc w:val="both"/>
        <w:rPr>
          <w:rFonts w:asciiTheme="majorBidi" w:hAnsiTheme="majorBidi" w:cstheme="majorBidi"/>
          <w:b/>
          <w:bCs/>
        </w:rPr>
        <w:sectPr w:rsidR="00DF0433" w:rsidSect="00DF041F">
          <w:headerReference w:type="default" r:id="rId13"/>
          <w:type w:val="continuous"/>
          <w:pgSz w:w="11906" w:h="16838" w:code="9"/>
          <w:pgMar w:top="1440" w:right="1440" w:bottom="1440" w:left="1440" w:header="708" w:footer="708" w:gutter="0"/>
          <w:cols w:num="2" w:space="706"/>
          <w:rtlGutter/>
          <w:docGrid w:linePitch="360"/>
        </w:sectPr>
      </w:pPr>
    </w:p>
    <w:p w14:paraId="6341F3DC" w14:textId="2F42336D" w:rsidR="006B2B8C" w:rsidRDefault="006B2B8C" w:rsidP="006B2B8C">
      <w:pPr>
        <w:bidi w:val="0"/>
        <w:spacing w:after="0" w:line="360" w:lineRule="auto"/>
        <w:jc w:val="both"/>
        <w:rPr>
          <w:rFonts w:asciiTheme="majorBidi" w:hAnsiTheme="majorBidi" w:cstheme="majorBidi"/>
          <w:b/>
          <w:bCs/>
          <w:rtl/>
        </w:rPr>
      </w:pPr>
    </w:p>
    <w:p w14:paraId="51137B34" w14:textId="77777777" w:rsidR="006B2B8C" w:rsidRDefault="006B2B8C" w:rsidP="006B2B8C">
      <w:pPr>
        <w:bidi w:val="0"/>
        <w:spacing w:after="0" w:line="360" w:lineRule="auto"/>
        <w:jc w:val="both"/>
        <w:rPr>
          <w:rFonts w:asciiTheme="majorBidi" w:hAnsiTheme="majorBidi" w:cstheme="majorBidi"/>
          <w:b/>
          <w:bCs/>
          <w:rtl/>
        </w:rPr>
      </w:pPr>
    </w:p>
    <w:p w14:paraId="374431C8" w14:textId="77777777" w:rsidR="006B2B8C" w:rsidRDefault="006B2B8C" w:rsidP="006B2B8C">
      <w:pPr>
        <w:bidi w:val="0"/>
        <w:spacing w:after="0" w:line="360" w:lineRule="auto"/>
        <w:jc w:val="both"/>
        <w:rPr>
          <w:rFonts w:asciiTheme="majorBidi" w:hAnsiTheme="majorBidi" w:cstheme="majorBidi"/>
          <w:b/>
          <w:bCs/>
        </w:rPr>
      </w:pPr>
    </w:p>
    <w:p w14:paraId="59C138AF" w14:textId="38F1E4C3" w:rsidR="00876908" w:rsidRPr="00D63523" w:rsidRDefault="00B67500" w:rsidP="00815498">
      <w:pPr>
        <w:bidi w:val="0"/>
        <w:spacing w:after="0" w:line="360" w:lineRule="auto"/>
        <w:jc w:val="both"/>
        <w:rPr>
          <w:rFonts w:asciiTheme="majorBidi" w:hAnsiTheme="majorBidi" w:cstheme="majorBidi"/>
        </w:rPr>
      </w:pPr>
      <w:r w:rsidRPr="00D63523">
        <w:rPr>
          <w:rFonts w:asciiTheme="majorBidi" w:hAnsiTheme="majorBidi" w:cstheme="majorBidi"/>
          <w:b/>
          <w:bCs/>
        </w:rPr>
        <w:lastRenderedPageBreak/>
        <w:t xml:space="preserve">Table </w:t>
      </w:r>
      <w:proofErr w:type="gramStart"/>
      <w:r w:rsidRPr="00D63523">
        <w:rPr>
          <w:rFonts w:asciiTheme="majorBidi" w:hAnsiTheme="majorBidi" w:cstheme="majorBidi"/>
          <w:b/>
          <w:bCs/>
        </w:rPr>
        <w:t>1:</w:t>
      </w:r>
      <w:r w:rsidR="00CC3D6C" w:rsidRPr="00D63523">
        <w:rPr>
          <w:rFonts w:asciiTheme="majorBidi" w:hAnsiTheme="majorBidi" w:cstheme="majorBidi"/>
        </w:rPr>
        <w:t>Published</w:t>
      </w:r>
      <w:proofErr w:type="gramEnd"/>
      <w:r w:rsidR="00CC3D6C" w:rsidRPr="00D63523">
        <w:rPr>
          <w:rFonts w:asciiTheme="majorBidi" w:hAnsiTheme="majorBidi" w:cstheme="majorBidi"/>
        </w:rPr>
        <w:t xml:space="preserve"> studies evaluating circulating irisin in patients with psoriasis</w:t>
      </w:r>
      <w:r w:rsidR="006A117D" w:rsidRPr="00D63523">
        <w:rPr>
          <w:rFonts w:asciiTheme="majorBidi" w:hAnsiTheme="majorBidi" w:cstheme="majorBidi"/>
        </w:rPr>
        <w:t>.</w:t>
      </w:r>
    </w:p>
    <w:tbl>
      <w:tblPr>
        <w:tblStyle w:val="TableGrid"/>
        <w:tblW w:w="0" w:type="auto"/>
        <w:tblLook w:val="04A0" w:firstRow="1" w:lastRow="0" w:firstColumn="1" w:lastColumn="0" w:noHBand="0" w:noVBand="1"/>
      </w:tblPr>
      <w:tblGrid>
        <w:gridCol w:w="3235"/>
        <w:gridCol w:w="1980"/>
        <w:gridCol w:w="1980"/>
        <w:gridCol w:w="1661"/>
      </w:tblGrid>
      <w:tr w:rsidR="001A7F68" w:rsidRPr="00D63523" w14:paraId="777AF784" w14:textId="77777777" w:rsidTr="00130362">
        <w:tc>
          <w:tcPr>
            <w:tcW w:w="3235" w:type="dxa"/>
            <w:vAlign w:val="center"/>
          </w:tcPr>
          <w:p w14:paraId="2CE19A1A" w14:textId="77777777" w:rsidR="001A7F68" w:rsidRPr="00D63523" w:rsidRDefault="001A7F68" w:rsidP="001A7F68">
            <w:pPr>
              <w:bidi w:val="0"/>
              <w:jc w:val="center"/>
              <w:rPr>
                <w:rFonts w:asciiTheme="majorBidi" w:hAnsiTheme="majorBidi" w:cstheme="majorBidi"/>
                <w:sz w:val="20"/>
                <w:szCs w:val="20"/>
              </w:rPr>
            </w:pPr>
            <w:r w:rsidRPr="00D63523">
              <w:rPr>
                <w:rFonts w:asciiTheme="majorBidi" w:hAnsiTheme="majorBidi" w:cstheme="majorBidi"/>
                <w:b/>
                <w:sz w:val="20"/>
                <w:szCs w:val="20"/>
              </w:rPr>
              <w:t>Title</w:t>
            </w:r>
          </w:p>
        </w:tc>
        <w:tc>
          <w:tcPr>
            <w:tcW w:w="1980" w:type="dxa"/>
            <w:vAlign w:val="center"/>
          </w:tcPr>
          <w:p w14:paraId="65E198B5" w14:textId="77777777" w:rsidR="001A7F68" w:rsidRPr="00D63523" w:rsidRDefault="001A7F68" w:rsidP="001A7F68">
            <w:pPr>
              <w:bidi w:val="0"/>
              <w:jc w:val="center"/>
              <w:rPr>
                <w:rFonts w:asciiTheme="majorBidi" w:hAnsiTheme="majorBidi" w:cstheme="majorBidi"/>
                <w:sz w:val="20"/>
                <w:szCs w:val="20"/>
              </w:rPr>
            </w:pPr>
            <w:r w:rsidRPr="00D63523">
              <w:rPr>
                <w:rFonts w:asciiTheme="majorBidi" w:hAnsiTheme="majorBidi" w:cstheme="majorBidi"/>
                <w:b/>
                <w:sz w:val="20"/>
                <w:szCs w:val="20"/>
              </w:rPr>
              <w:t>Year</w:t>
            </w:r>
          </w:p>
        </w:tc>
        <w:tc>
          <w:tcPr>
            <w:tcW w:w="1980" w:type="dxa"/>
            <w:vAlign w:val="center"/>
          </w:tcPr>
          <w:p w14:paraId="1AAC399D" w14:textId="77777777" w:rsidR="001A7F68" w:rsidRPr="00D63523" w:rsidRDefault="001A7F68" w:rsidP="001A7F68">
            <w:pPr>
              <w:bidi w:val="0"/>
              <w:jc w:val="center"/>
              <w:rPr>
                <w:rFonts w:asciiTheme="majorBidi" w:hAnsiTheme="majorBidi" w:cstheme="majorBidi"/>
                <w:sz w:val="20"/>
                <w:szCs w:val="20"/>
              </w:rPr>
            </w:pPr>
            <w:r w:rsidRPr="00D63523">
              <w:rPr>
                <w:rFonts w:asciiTheme="majorBidi" w:hAnsiTheme="majorBidi" w:cstheme="majorBidi"/>
                <w:b/>
                <w:sz w:val="20"/>
                <w:szCs w:val="20"/>
              </w:rPr>
              <w:t>Journal</w:t>
            </w:r>
          </w:p>
        </w:tc>
        <w:tc>
          <w:tcPr>
            <w:tcW w:w="1661" w:type="dxa"/>
            <w:vAlign w:val="center"/>
          </w:tcPr>
          <w:p w14:paraId="5C2AF80D" w14:textId="77777777" w:rsidR="001A7F68" w:rsidRPr="00D63523" w:rsidRDefault="001A7F68" w:rsidP="001A7F68">
            <w:pPr>
              <w:bidi w:val="0"/>
              <w:jc w:val="center"/>
              <w:rPr>
                <w:rFonts w:asciiTheme="majorBidi" w:hAnsiTheme="majorBidi" w:cstheme="majorBidi"/>
                <w:sz w:val="20"/>
                <w:szCs w:val="20"/>
              </w:rPr>
            </w:pPr>
            <w:r w:rsidRPr="00D63523">
              <w:rPr>
                <w:rFonts w:asciiTheme="majorBidi" w:hAnsiTheme="majorBidi" w:cstheme="majorBidi"/>
                <w:b/>
                <w:sz w:val="20"/>
                <w:szCs w:val="20"/>
              </w:rPr>
              <w:t>Volume</w:t>
            </w:r>
          </w:p>
        </w:tc>
      </w:tr>
      <w:tr w:rsidR="003E385E" w:rsidRPr="00D63523" w14:paraId="3437BDDA" w14:textId="77777777" w:rsidTr="003E385E">
        <w:tc>
          <w:tcPr>
            <w:tcW w:w="3235" w:type="dxa"/>
            <w:vAlign w:val="center"/>
          </w:tcPr>
          <w:p w14:paraId="43767944" w14:textId="3699853C" w:rsidR="003E385E" w:rsidRPr="00D63523" w:rsidRDefault="003E385E" w:rsidP="003E385E">
            <w:pPr>
              <w:bidi w:val="0"/>
              <w:jc w:val="both"/>
              <w:rPr>
                <w:rFonts w:asciiTheme="majorBidi" w:hAnsiTheme="majorBidi" w:cstheme="majorBidi"/>
                <w:sz w:val="20"/>
                <w:szCs w:val="20"/>
                <w:vertAlign w:val="superscript"/>
              </w:rPr>
            </w:pPr>
            <w:r w:rsidRPr="00D63523">
              <w:rPr>
                <w:rFonts w:asciiTheme="majorBidi" w:hAnsiTheme="majorBidi" w:cstheme="majorBidi"/>
              </w:rPr>
              <w:t xml:space="preserve">Serum irisin levels in </w:t>
            </w:r>
            <w:r w:rsidR="006120B8">
              <w:rPr>
                <w:rFonts w:asciiTheme="majorBidi" w:hAnsiTheme="majorBidi" w:cstheme="majorBidi"/>
              </w:rPr>
              <w:t>cases</w:t>
            </w:r>
            <w:r w:rsidRPr="00D63523">
              <w:rPr>
                <w:rFonts w:asciiTheme="majorBidi" w:hAnsiTheme="majorBidi" w:cstheme="majorBidi"/>
              </w:rPr>
              <w:t xml:space="preserve"> with psoriasis </w:t>
            </w:r>
            <w:r w:rsidRPr="00D63523">
              <w:rPr>
                <w:rFonts w:asciiTheme="majorBidi" w:hAnsiTheme="majorBidi" w:cstheme="majorBidi"/>
                <w:b/>
                <w:bCs/>
              </w:rPr>
              <w:t>(Baran et al.</w:t>
            </w:r>
            <w:r w:rsidR="00BC18FB" w:rsidRPr="00D63523">
              <w:rPr>
                <w:rFonts w:asciiTheme="majorBidi" w:hAnsiTheme="majorBidi" w:cstheme="majorBidi"/>
                <w:b/>
                <w:bCs/>
              </w:rPr>
              <w:fldChar w:fldCharType="begin"/>
            </w:r>
            <w:r w:rsidR="00BC18FB" w:rsidRPr="00D63523">
              <w:rPr>
                <w:rFonts w:asciiTheme="majorBidi" w:hAnsiTheme="majorBidi" w:cstheme="majorBidi"/>
                <w:b/>
                <w:bCs/>
              </w:rPr>
              <w:instrText xml:space="preserve"> ADDIN EN.CITE &lt;EndNote&gt;&lt;Cite&gt;&lt;Author&gt;Baran&lt;/Author&gt;&lt;Year&gt;2017&lt;/Year&gt;&lt;RecNum&gt;124&lt;/RecNum&gt;&lt;DisplayText&gt;(5)&lt;/DisplayText&gt;&lt;record&gt;&lt;rec-number&gt;124&lt;/rec-number&gt;&lt;foreign-keys&gt;&lt;key app="EN" db-id="z5zvfx2rh5x55lespttp95wlpawa290d9dxw" timestamp="1768096926"&gt;124&lt;/key&gt;&lt;/foreign-keys&gt;&lt;ref-type name="Journal Article"&gt;17&lt;/ref-type&gt;&lt;contributors&gt;&lt;authors&gt;&lt;author&gt;Baran, Anna&lt;/author&gt;&lt;author&gt;Myśliwiec, Hanna&lt;/author&gt;&lt;author&gt;Kiluk, Paulina&lt;/author&gt;&lt;author&gt;Świderska, Magdalena&lt;/author&gt;&lt;author&gt;Flisiak, Iwona&lt;/author&gt;&lt;/authors&gt;&lt;/contributors&gt;&lt;titles&gt;&lt;title&gt;Serum irisin levels in patients with psoriasis&lt;/title&gt;&lt;secondary-title&gt;Journal of Dermatological Treatment&lt;/secondary-title&gt;&lt;/titles&gt;&lt;periodical&gt;&lt;full-title&gt;Journal of Dermatological Treatment&lt;/full-title&gt;&lt;/periodical&gt;&lt;pages&gt;304-308&lt;/pages&gt;&lt;volume&gt;28&lt;/volume&gt;&lt;number&gt;4&lt;/number&gt;&lt;dates&gt;&lt;year&gt;2017&lt;/year&gt;&lt;/dates&gt;&lt;isbn&gt;0954-6634&lt;/isbn&gt;&lt;urls&gt;&lt;/urls&gt;&lt;/record&gt;&lt;/Cite&gt;&lt;/EndNote&gt;</w:instrText>
            </w:r>
            <w:r w:rsidR="00BC18FB" w:rsidRPr="00D63523">
              <w:rPr>
                <w:rFonts w:asciiTheme="majorBidi" w:hAnsiTheme="majorBidi" w:cstheme="majorBidi"/>
                <w:b/>
                <w:bCs/>
              </w:rPr>
              <w:fldChar w:fldCharType="separate"/>
            </w:r>
            <w:r w:rsidR="00BC18FB" w:rsidRPr="00D63523">
              <w:rPr>
                <w:rFonts w:asciiTheme="majorBidi" w:hAnsiTheme="majorBidi" w:cstheme="majorBidi"/>
                <w:b/>
                <w:bCs/>
                <w:noProof/>
              </w:rPr>
              <w:t>(5)</w:t>
            </w:r>
            <w:r w:rsidR="00BC18FB" w:rsidRPr="00D63523">
              <w:rPr>
                <w:rFonts w:asciiTheme="majorBidi" w:hAnsiTheme="majorBidi" w:cstheme="majorBidi"/>
                <w:b/>
                <w:bCs/>
              </w:rPr>
              <w:fldChar w:fldCharType="end"/>
            </w:r>
            <w:r w:rsidRPr="00D63523">
              <w:rPr>
                <w:rFonts w:asciiTheme="majorBidi" w:hAnsiTheme="majorBidi" w:cstheme="majorBidi"/>
                <w:b/>
                <w:bCs/>
              </w:rPr>
              <w:t>)</w:t>
            </w:r>
          </w:p>
        </w:tc>
        <w:tc>
          <w:tcPr>
            <w:tcW w:w="1980" w:type="dxa"/>
            <w:vAlign w:val="center"/>
          </w:tcPr>
          <w:p w14:paraId="3316F85A" w14:textId="508A6145" w:rsidR="003E385E" w:rsidRPr="00D63523" w:rsidRDefault="003E385E" w:rsidP="003E385E">
            <w:pPr>
              <w:bidi w:val="0"/>
              <w:jc w:val="center"/>
              <w:rPr>
                <w:rFonts w:asciiTheme="majorBidi" w:hAnsiTheme="majorBidi" w:cstheme="majorBidi"/>
                <w:sz w:val="20"/>
                <w:szCs w:val="20"/>
              </w:rPr>
            </w:pPr>
            <w:r w:rsidRPr="00D63523">
              <w:rPr>
                <w:rFonts w:asciiTheme="majorBidi" w:hAnsiTheme="majorBidi" w:cstheme="majorBidi"/>
              </w:rPr>
              <w:t>2017</w:t>
            </w:r>
          </w:p>
        </w:tc>
        <w:tc>
          <w:tcPr>
            <w:tcW w:w="1980" w:type="dxa"/>
            <w:vAlign w:val="center"/>
          </w:tcPr>
          <w:p w14:paraId="13425596" w14:textId="1B1783D8" w:rsidR="003E385E" w:rsidRPr="00D63523" w:rsidRDefault="004E284D" w:rsidP="003E385E">
            <w:pPr>
              <w:bidi w:val="0"/>
              <w:jc w:val="center"/>
              <w:rPr>
                <w:rFonts w:asciiTheme="majorBidi" w:hAnsiTheme="majorBidi" w:cstheme="majorBidi"/>
                <w:sz w:val="20"/>
                <w:szCs w:val="20"/>
              </w:rPr>
            </w:pPr>
            <w:r w:rsidRPr="00D63523">
              <w:rPr>
                <w:rFonts w:asciiTheme="majorBidi" w:hAnsiTheme="majorBidi" w:cstheme="majorBidi"/>
                <w:i/>
                <w:iCs/>
              </w:rPr>
              <w:t>Dermatological Treatment</w:t>
            </w:r>
          </w:p>
        </w:tc>
        <w:tc>
          <w:tcPr>
            <w:tcW w:w="1661" w:type="dxa"/>
            <w:vAlign w:val="center"/>
          </w:tcPr>
          <w:p w14:paraId="72DA1A81" w14:textId="08362600" w:rsidR="003E385E" w:rsidRPr="00D63523" w:rsidRDefault="003E385E" w:rsidP="003E385E">
            <w:pPr>
              <w:bidi w:val="0"/>
              <w:jc w:val="center"/>
              <w:rPr>
                <w:rFonts w:asciiTheme="majorBidi" w:hAnsiTheme="majorBidi" w:cstheme="majorBidi"/>
                <w:sz w:val="20"/>
                <w:szCs w:val="20"/>
              </w:rPr>
            </w:pPr>
            <w:r w:rsidRPr="00D63523">
              <w:rPr>
                <w:rFonts w:asciiTheme="majorBidi" w:hAnsiTheme="majorBidi" w:cstheme="majorBidi"/>
              </w:rPr>
              <w:t>28</w:t>
            </w:r>
          </w:p>
        </w:tc>
      </w:tr>
      <w:tr w:rsidR="003E385E" w:rsidRPr="00D63523" w14:paraId="009B9641" w14:textId="77777777" w:rsidTr="003E385E">
        <w:tc>
          <w:tcPr>
            <w:tcW w:w="3235" w:type="dxa"/>
            <w:vAlign w:val="center"/>
          </w:tcPr>
          <w:p w14:paraId="597B18C1" w14:textId="188085BC" w:rsidR="003E385E" w:rsidRPr="00D63523" w:rsidRDefault="004E284D" w:rsidP="003E385E">
            <w:pPr>
              <w:bidi w:val="0"/>
              <w:jc w:val="both"/>
              <w:rPr>
                <w:rFonts w:asciiTheme="majorBidi" w:hAnsiTheme="majorBidi" w:cstheme="majorBidi"/>
                <w:sz w:val="20"/>
                <w:szCs w:val="20"/>
                <w:vertAlign w:val="superscript"/>
              </w:rPr>
            </w:pPr>
            <w:r w:rsidRPr="00D63523">
              <w:rPr>
                <w:rFonts w:asciiTheme="majorBidi" w:hAnsiTheme="majorBidi" w:cstheme="majorBidi"/>
              </w:rPr>
              <w:t xml:space="preserve">Circulating Irisin levels in </w:t>
            </w:r>
            <w:r w:rsidR="006120B8">
              <w:rPr>
                <w:rFonts w:asciiTheme="majorBidi" w:hAnsiTheme="majorBidi" w:cstheme="majorBidi"/>
              </w:rPr>
              <w:t>cases</w:t>
            </w:r>
            <w:r w:rsidRPr="00D63523">
              <w:rPr>
                <w:rFonts w:asciiTheme="majorBidi" w:hAnsiTheme="majorBidi" w:cstheme="majorBidi"/>
              </w:rPr>
              <w:t xml:space="preserve"> with chronic plaque psoriasis </w:t>
            </w:r>
            <w:r w:rsidR="003E385E" w:rsidRPr="00D63523">
              <w:rPr>
                <w:rFonts w:asciiTheme="majorBidi" w:hAnsiTheme="majorBidi" w:cstheme="majorBidi"/>
                <w:b/>
                <w:bCs/>
              </w:rPr>
              <w:t>(Ambrogio et al.</w:t>
            </w:r>
            <w:r w:rsidR="00BC18FB" w:rsidRPr="00D63523">
              <w:rPr>
                <w:rFonts w:asciiTheme="majorBidi" w:hAnsiTheme="majorBidi" w:cstheme="majorBidi"/>
                <w:b/>
                <w:bCs/>
              </w:rPr>
              <w:fldChar w:fldCharType="begin"/>
            </w:r>
            <w:r w:rsidR="00BC18FB" w:rsidRPr="00D63523">
              <w:rPr>
                <w:rFonts w:asciiTheme="majorBidi" w:hAnsiTheme="majorBidi" w:cstheme="majorBidi"/>
                <w:b/>
                <w:bCs/>
              </w:rPr>
              <w:instrText xml:space="preserve"> ADDIN EN.CITE &lt;EndNote&gt;&lt;Cite&gt;&lt;Author&gt;Ambrogio&lt;/Author&gt;&lt;Year&gt;2022&lt;/Year&gt;&lt;RecNum&gt;123&lt;/RecNum&gt;&lt;DisplayText&gt;(4)&lt;/DisplayText&gt;&lt;record&gt;&lt;rec-number&gt;123&lt;/rec-number&gt;&lt;foreign-keys&gt;&lt;key app="EN" db-id="z5zvfx2rh5x55lespttp95wlpawa290d9dxw" timestamp="1768096872"&gt;123&lt;/key&gt;&lt;/foreign-keys&gt;&lt;ref-type name="Journal Article"&gt;17&lt;/ref-type&gt;&lt;contributors&gt;&lt;authors&gt;&lt;author&gt;Ambrogio, Francesca&lt;/author&gt;&lt;author&gt;Sanesi, Lorenzo&lt;/author&gt;&lt;author&gt;Oranger, Angela&lt;/author&gt;&lt;author&gt;Barlusconi, Chiara&lt;/author&gt;&lt;author&gt;Dicarlo, Manuela&lt;/author&gt;&lt;author&gt;Pignataro, Patrizia&lt;/author&gt;&lt;author&gt;Zerlotin, Roberta&lt;/author&gt;&lt;author&gt;Romita, Paolo&lt;/author&gt;&lt;author&gt;Favoino, Elvira&lt;/author&gt;&lt;author&gt;Cazzato, Gerardo&lt;/author&gt;&lt;/authors&gt;&lt;/contributors&gt;&lt;titles&gt;&lt;title&gt;Circulating Irisin levels in patients with chronic plaque psoriasis&lt;/title&gt;&lt;secondary-title&gt;Biomolecules&lt;/secondary-title&gt;&lt;/titles&gt;&lt;periodical&gt;&lt;full-title&gt;Biomolecules&lt;/full-title&gt;&lt;/periodical&gt;&lt;pages&gt;1096&lt;/pages&gt;&lt;volume&gt;12&lt;/volume&gt;&lt;number&gt;8&lt;/number&gt;&lt;dates&gt;&lt;year&gt;2022&lt;/year&gt;&lt;/dates&gt;&lt;isbn&gt;2218-273X&lt;/isbn&gt;&lt;urls&gt;&lt;/urls&gt;&lt;/record&gt;&lt;/Cite&gt;&lt;/EndNote&gt;</w:instrText>
            </w:r>
            <w:r w:rsidR="00BC18FB" w:rsidRPr="00D63523">
              <w:rPr>
                <w:rFonts w:asciiTheme="majorBidi" w:hAnsiTheme="majorBidi" w:cstheme="majorBidi"/>
                <w:b/>
                <w:bCs/>
              </w:rPr>
              <w:fldChar w:fldCharType="separate"/>
            </w:r>
            <w:r w:rsidR="00BC18FB" w:rsidRPr="00D63523">
              <w:rPr>
                <w:rFonts w:asciiTheme="majorBidi" w:hAnsiTheme="majorBidi" w:cstheme="majorBidi"/>
                <w:b/>
                <w:bCs/>
                <w:noProof/>
              </w:rPr>
              <w:t>(4)</w:t>
            </w:r>
            <w:r w:rsidR="00BC18FB" w:rsidRPr="00D63523">
              <w:rPr>
                <w:rFonts w:asciiTheme="majorBidi" w:hAnsiTheme="majorBidi" w:cstheme="majorBidi"/>
                <w:b/>
                <w:bCs/>
              </w:rPr>
              <w:fldChar w:fldCharType="end"/>
            </w:r>
            <w:r w:rsidR="003E385E" w:rsidRPr="00D63523">
              <w:rPr>
                <w:rFonts w:asciiTheme="majorBidi" w:hAnsiTheme="majorBidi" w:cstheme="majorBidi"/>
                <w:b/>
                <w:bCs/>
              </w:rPr>
              <w:t>)</w:t>
            </w:r>
          </w:p>
        </w:tc>
        <w:tc>
          <w:tcPr>
            <w:tcW w:w="1980" w:type="dxa"/>
            <w:vAlign w:val="center"/>
          </w:tcPr>
          <w:p w14:paraId="627185AB" w14:textId="0245FF98" w:rsidR="003E385E" w:rsidRPr="00D63523" w:rsidRDefault="003E385E" w:rsidP="003E385E">
            <w:pPr>
              <w:bidi w:val="0"/>
              <w:jc w:val="center"/>
              <w:rPr>
                <w:rFonts w:asciiTheme="majorBidi" w:hAnsiTheme="majorBidi" w:cstheme="majorBidi"/>
                <w:sz w:val="20"/>
                <w:szCs w:val="20"/>
              </w:rPr>
            </w:pPr>
            <w:r w:rsidRPr="00D63523">
              <w:rPr>
                <w:rFonts w:asciiTheme="majorBidi" w:hAnsiTheme="majorBidi" w:cstheme="majorBidi"/>
              </w:rPr>
              <w:t>2022</w:t>
            </w:r>
          </w:p>
        </w:tc>
        <w:tc>
          <w:tcPr>
            <w:tcW w:w="1980" w:type="dxa"/>
            <w:vAlign w:val="center"/>
          </w:tcPr>
          <w:p w14:paraId="3821DDFE" w14:textId="74E2EA5E" w:rsidR="003E385E" w:rsidRPr="00D63523" w:rsidRDefault="003E385E" w:rsidP="003E385E">
            <w:pPr>
              <w:bidi w:val="0"/>
              <w:jc w:val="center"/>
              <w:rPr>
                <w:rFonts w:asciiTheme="majorBidi" w:hAnsiTheme="majorBidi" w:cstheme="majorBidi"/>
                <w:sz w:val="20"/>
                <w:szCs w:val="20"/>
              </w:rPr>
            </w:pPr>
            <w:r w:rsidRPr="00D63523">
              <w:rPr>
                <w:rFonts w:asciiTheme="majorBidi" w:hAnsiTheme="majorBidi" w:cstheme="majorBidi"/>
                <w:i/>
                <w:iCs/>
              </w:rPr>
              <w:t>Biomolecules</w:t>
            </w:r>
          </w:p>
        </w:tc>
        <w:tc>
          <w:tcPr>
            <w:tcW w:w="1661" w:type="dxa"/>
            <w:vAlign w:val="center"/>
          </w:tcPr>
          <w:p w14:paraId="064E3032" w14:textId="596685CB" w:rsidR="003E385E" w:rsidRPr="00D63523" w:rsidRDefault="003E385E" w:rsidP="003E385E">
            <w:pPr>
              <w:bidi w:val="0"/>
              <w:jc w:val="center"/>
              <w:rPr>
                <w:rFonts w:asciiTheme="majorBidi" w:hAnsiTheme="majorBidi" w:cstheme="majorBidi"/>
                <w:sz w:val="20"/>
                <w:szCs w:val="20"/>
              </w:rPr>
            </w:pPr>
            <w:r w:rsidRPr="00D63523">
              <w:rPr>
                <w:rFonts w:asciiTheme="majorBidi" w:hAnsiTheme="majorBidi" w:cstheme="majorBidi"/>
              </w:rPr>
              <w:t>12</w:t>
            </w:r>
          </w:p>
        </w:tc>
      </w:tr>
      <w:tr w:rsidR="003E385E" w:rsidRPr="00D63523" w14:paraId="01876D1C" w14:textId="77777777" w:rsidTr="003E385E">
        <w:tc>
          <w:tcPr>
            <w:tcW w:w="3235" w:type="dxa"/>
            <w:vAlign w:val="center"/>
          </w:tcPr>
          <w:p w14:paraId="6BDFF5E8" w14:textId="567DE12E" w:rsidR="003E385E" w:rsidRPr="00D63523" w:rsidRDefault="003E385E" w:rsidP="003E385E">
            <w:pPr>
              <w:bidi w:val="0"/>
              <w:jc w:val="both"/>
              <w:rPr>
                <w:rFonts w:asciiTheme="majorBidi" w:hAnsiTheme="majorBidi" w:cstheme="majorBidi"/>
                <w:sz w:val="20"/>
                <w:szCs w:val="20"/>
                <w:vertAlign w:val="superscript"/>
              </w:rPr>
            </w:pPr>
            <w:r w:rsidRPr="00D63523">
              <w:rPr>
                <w:rFonts w:asciiTheme="majorBidi" w:hAnsiTheme="majorBidi" w:cstheme="majorBidi"/>
              </w:rPr>
              <w:t xml:space="preserve">Are irisin levels </w:t>
            </w:r>
            <w:r w:rsidR="0038796F">
              <w:rPr>
                <w:rFonts w:asciiTheme="majorBidi" w:hAnsiTheme="majorBidi" w:cstheme="majorBidi"/>
              </w:rPr>
              <w:t>related</w:t>
            </w:r>
            <w:r w:rsidRPr="00D63523">
              <w:rPr>
                <w:rFonts w:asciiTheme="majorBidi" w:hAnsiTheme="majorBidi" w:cstheme="majorBidi"/>
              </w:rPr>
              <w:t xml:space="preserve"> </w:t>
            </w:r>
            <w:proofErr w:type="gramStart"/>
            <w:r w:rsidRPr="00D63523">
              <w:rPr>
                <w:rFonts w:asciiTheme="majorBidi" w:hAnsiTheme="majorBidi" w:cstheme="majorBidi"/>
              </w:rPr>
              <w:t>with</w:t>
            </w:r>
            <w:proofErr w:type="gramEnd"/>
            <w:r w:rsidRPr="00D63523">
              <w:rPr>
                <w:rFonts w:asciiTheme="majorBidi" w:hAnsiTheme="majorBidi" w:cstheme="majorBidi"/>
              </w:rPr>
              <w:t xml:space="preserve"> inflammation and insulin resistance in </w:t>
            </w:r>
            <w:r w:rsidR="0038796F">
              <w:rPr>
                <w:rFonts w:asciiTheme="majorBidi" w:hAnsiTheme="majorBidi" w:cstheme="majorBidi"/>
              </w:rPr>
              <w:t>cases</w:t>
            </w:r>
            <w:r w:rsidRPr="00D63523">
              <w:rPr>
                <w:rFonts w:asciiTheme="majorBidi" w:hAnsiTheme="majorBidi" w:cstheme="majorBidi"/>
              </w:rPr>
              <w:t xml:space="preserve"> </w:t>
            </w:r>
            <w:r w:rsidR="0038796F">
              <w:rPr>
                <w:rFonts w:asciiTheme="majorBidi" w:hAnsiTheme="majorBidi" w:cstheme="majorBidi"/>
              </w:rPr>
              <w:t>had</w:t>
            </w:r>
            <w:r w:rsidRPr="00D63523">
              <w:rPr>
                <w:rFonts w:asciiTheme="majorBidi" w:hAnsiTheme="majorBidi" w:cstheme="majorBidi"/>
              </w:rPr>
              <w:t xml:space="preserve"> moderate-to-severe psoriasis? </w:t>
            </w:r>
            <w:r w:rsidRPr="00D63523">
              <w:rPr>
                <w:rFonts w:asciiTheme="majorBidi" w:hAnsiTheme="majorBidi" w:cstheme="majorBidi"/>
                <w:b/>
                <w:bCs/>
              </w:rPr>
              <w:t>(Cakir et al.</w:t>
            </w:r>
            <w:r w:rsidR="0015415C" w:rsidRPr="00D63523">
              <w:rPr>
                <w:rFonts w:asciiTheme="majorBidi" w:hAnsiTheme="majorBidi" w:cstheme="majorBidi"/>
                <w:b/>
                <w:bCs/>
              </w:rPr>
              <w:fldChar w:fldCharType="begin"/>
            </w:r>
            <w:r w:rsidR="0015415C" w:rsidRPr="00D63523">
              <w:rPr>
                <w:rFonts w:asciiTheme="majorBidi" w:hAnsiTheme="majorBidi" w:cstheme="majorBidi"/>
                <w:b/>
                <w:bCs/>
              </w:rPr>
              <w:instrText xml:space="preserve"> ADDIN EN.CITE &lt;EndNote&gt;&lt;Cite&gt;&lt;Author&gt;Cakir&lt;/Author&gt;&lt;Year&gt;2022&lt;/Year&gt;&lt;RecNum&gt;126&lt;/RecNum&gt;&lt;DisplayText&gt;(7)&lt;/DisplayText&gt;&lt;record&gt;&lt;rec-number&gt;126&lt;/rec-number&gt;&lt;foreign-keys&gt;&lt;key app="EN" db-id="z5zvfx2rh5x55lespttp95wlpawa290d9dxw" timestamp="1768097090"&gt;126&lt;/key&gt;&lt;/foreign-keys&gt;&lt;ref-type name="Journal Article"&gt;17&lt;/ref-type&gt;&lt;contributors&gt;&lt;authors&gt;&lt;author&gt;Cakir, E&lt;/author&gt;&lt;author&gt;Agirgol, S&lt;/author&gt;&lt;author&gt;Yucetas, E&lt;/author&gt;&lt;author&gt;Topaloglu Demir, F&lt;/author&gt;&lt;author&gt;Tufan, AN&lt;/author&gt;&lt;author&gt;Turkoglu, Z&lt;/author&gt;&lt;/authors&gt;&lt;/contributors&gt;&lt;titles&gt;&lt;title&gt;Are irisin levels associated with inflammation and insulin resistance in patients with moderate-to-severe psoriasis?&lt;/title&gt;&lt;secondary-title&gt;Italian Journal of Dermatology and Venereology&lt;/secondary-title&gt;&lt;/titles&gt;&lt;periodical&gt;&lt;full-title&gt;Italian Journal of Dermatology and Venereology&lt;/full-title&gt;&lt;/periodical&gt;&lt;pages&gt;47-54&lt;/pages&gt;&lt;volume&gt;157&lt;/volume&gt;&lt;number&gt;1&lt;/number&gt;&lt;dates&gt;&lt;year&gt;2022&lt;/year&gt;&lt;/dates&gt;&lt;isbn&gt;2784-8671&lt;/isbn&gt;&lt;urls&gt;&lt;/urls&gt;&lt;/record&gt;&lt;/Cite&gt;&lt;/EndNote&gt;</w:instrText>
            </w:r>
            <w:r w:rsidR="0015415C" w:rsidRPr="00D63523">
              <w:rPr>
                <w:rFonts w:asciiTheme="majorBidi" w:hAnsiTheme="majorBidi" w:cstheme="majorBidi"/>
                <w:b/>
                <w:bCs/>
              </w:rPr>
              <w:fldChar w:fldCharType="separate"/>
            </w:r>
            <w:r w:rsidR="0015415C" w:rsidRPr="00D63523">
              <w:rPr>
                <w:rFonts w:asciiTheme="majorBidi" w:hAnsiTheme="majorBidi" w:cstheme="majorBidi"/>
                <w:b/>
                <w:bCs/>
                <w:noProof/>
              </w:rPr>
              <w:t>(7)</w:t>
            </w:r>
            <w:r w:rsidR="0015415C" w:rsidRPr="00D63523">
              <w:rPr>
                <w:rFonts w:asciiTheme="majorBidi" w:hAnsiTheme="majorBidi" w:cstheme="majorBidi"/>
                <w:b/>
                <w:bCs/>
              </w:rPr>
              <w:fldChar w:fldCharType="end"/>
            </w:r>
            <w:r w:rsidRPr="00D63523">
              <w:rPr>
                <w:rFonts w:asciiTheme="majorBidi" w:hAnsiTheme="majorBidi" w:cstheme="majorBidi"/>
                <w:b/>
                <w:bCs/>
              </w:rPr>
              <w:t>)</w:t>
            </w:r>
          </w:p>
        </w:tc>
        <w:tc>
          <w:tcPr>
            <w:tcW w:w="1980" w:type="dxa"/>
            <w:vAlign w:val="center"/>
          </w:tcPr>
          <w:p w14:paraId="09E9AB43" w14:textId="063D1611" w:rsidR="003E385E" w:rsidRPr="00D63523" w:rsidRDefault="003E385E" w:rsidP="003E385E">
            <w:pPr>
              <w:bidi w:val="0"/>
              <w:jc w:val="center"/>
              <w:rPr>
                <w:rFonts w:asciiTheme="majorBidi" w:hAnsiTheme="majorBidi" w:cstheme="majorBidi"/>
                <w:sz w:val="20"/>
                <w:szCs w:val="20"/>
              </w:rPr>
            </w:pPr>
            <w:r w:rsidRPr="00D63523">
              <w:rPr>
                <w:rFonts w:asciiTheme="majorBidi" w:hAnsiTheme="majorBidi" w:cstheme="majorBidi"/>
              </w:rPr>
              <w:t>2022</w:t>
            </w:r>
          </w:p>
        </w:tc>
        <w:tc>
          <w:tcPr>
            <w:tcW w:w="1980" w:type="dxa"/>
            <w:vAlign w:val="center"/>
          </w:tcPr>
          <w:p w14:paraId="645BF098" w14:textId="1BC546C6" w:rsidR="003E385E" w:rsidRPr="00D63523" w:rsidRDefault="003E385E" w:rsidP="003E385E">
            <w:pPr>
              <w:bidi w:val="0"/>
              <w:jc w:val="center"/>
              <w:rPr>
                <w:rFonts w:asciiTheme="majorBidi" w:hAnsiTheme="majorBidi" w:cstheme="majorBidi"/>
                <w:sz w:val="20"/>
                <w:szCs w:val="20"/>
              </w:rPr>
            </w:pPr>
            <w:r w:rsidRPr="00D63523">
              <w:rPr>
                <w:rFonts w:asciiTheme="majorBidi" w:hAnsiTheme="majorBidi" w:cstheme="majorBidi"/>
                <w:i/>
                <w:iCs/>
              </w:rPr>
              <w:t>Italian Journal of Dermatology and Venereology</w:t>
            </w:r>
          </w:p>
        </w:tc>
        <w:tc>
          <w:tcPr>
            <w:tcW w:w="1661" w:type="dxa"/>
            <w:vAlign w:val="center"/>
          </w:tcPr>
          <w:p w14:paraId="3629ED75" w14:textId="730CBF58" w:rsidR="003E385E" w:rsidRPr="00D63523" w:rsidRDefault="003E385E" w:rsidP="003E385E">
            <w:pPr>
              <w:bidi w:val="0"/>
              <w:jc w:val="center"/>
              <w:rPr>
                <w:rFonts w:asciiTheme="majorBidi" w:hAnsiTheme="majorBidi" w:cstheme="majorBidi"/>
                <w:sz w:val="20"/>
                <w:szCs w:val="20"/>
              </w:rPr>
            </w:pPr>
            <w:r w:rsidRPr="00D63523">
              <w:rPr>
                <w:rFonts w:asciiTheme="majorBidi" w:hAnsiTheme="majorBidi" w:cstheme="majorBidi"/>
              </w:rPr>
              <w:t>157</w:t>
            </w:r>
          </w:p>
        </w:tc>
      </w:tr>
      <w:tr w:rsidR="003E385E" w:rsidRPr="00D63523" w14:paraId="5595FAC8" w14:textId="77777777" w:rsidTr="003E385E">
        <w:tc>
          <w:tcPr>
            <w:tcW w:w="3235" w:type="dxa"/>
            <w:vAlign w:val="center"/>
          </w:tcPr>
          <w:p w14:paraId="1965E10B" w14:textId="7D21BB39" w:rsidR="003E385E" w:rsidRPr="00D63523" w:rsidRDefault="00767757" w:rsidP="003E385E">
            <w:pPr>
              <w:bidi w:val="0"/>
              <w:jc w:val="both"/>
              <w:rPr>
                <w:rFonts w:asciiTheme="majorBidi" w:hAnsiTheme="majorBidi" w:cstheme="majorBidi"/>
              </w:rPr>
            </w:pPr>
            <w:r w:rsidRPr="00D63523">
              <w:rPr>
                <w:rFonts w:asciiTheme="majorBidi" w:hAnsiTheme="majorBidi" w:cstheme="majorBidi"/>
              </w:rPr>
              <w:t xml:space="preserve">Association between insulin resistance and serum and salivary irisin levels in patients with psoriasis vulgaris </w:t>
            </w:r>
            <w:r w:rsidR="003E385E" w:rsidRPr="00D63523">
              <w:rPr>
                <w:rFonts w:asciiTheme="majorBidi" w:hAnsiTheme="majorBidi" w:cstheme="majorBidi"/>
                <w:b/>
                <w:bCs/>
              </w:rPr>
              <w:t>(</w:t>
            </w:r>
            <w:proofErr w:type="spellStart"/>
            <w:r w:rsidR="000F72B5" w:rsidRPr="00D63523">
              <w:rPr>
                <w:rFonts w:asciiTheme="majorBidi" w:hAnsiTheme="majorBidi" w:cstheme="majorBidi"/>
                <w:b/>
                <w:bCs/>
              </w:rPr>
              <w:t>Alatas</w:t>
            </w:r>
            <w:proofErr w:type="spellEnd"/>
            <w:r w:rsidR="003E385E" w:rsidRPr="00D63523">
              <w:rPr>
                <w:rFonts w:asciiTheme="majorBidi" w:hAnsiTheme="majorBidi" w:cstheme="majorBidi"/>
                <w:b/>
                <w:bCs/>
              </w:rPr>
              <w:t xml:space="preserve"> et al.</w:t>
            </w:r>
            <w:r w:rsidR="000F72B5" w:rsidRPr="00D63523">
              <w:rPr>
                <w:rFonts w:asciiTheme="majorBidi" w:hAnsiTheme="majorBidi" w:cstheme="majorBidi" w:hint="cs"/>
                <w:b/>
                <w:bCs/>
                <w:rtl/>
              </w:rPr>
              <w:t xml:space="preserve"> </w:t>
            </w:r>
            <w:r w:rsidR="000F72B5" w:rsidRPr="00D63523">
              <w:rPr>
                <w:rFonts w:asciiTheme="majorBidi" w:hAnsiTheme="majorBidi" w:cstheme="majorBidi"/>
                <w:b/>
                <w:bCs/>
              </w:rPr>
              <w:fldChar w:fldCharType="begin"/>
            </w:r>
            <w:r w:rsidR="000F72B5" w:rsidRPr="00D63523">
              <w:rPr>
                <w:rFonts w:asciiTheme="majorBidi" w:hAnsiTheme="majorBidi" w:cstheme="majorBidi"/>
                <w:b/>
                <w:bCs/>
              </w:rPr>
              <w:instrText xml:space="preserve"> ADDIN EN.CITE &lt;EndNote&gt;&lt;Cite&gt;&lt;Author&gt;Alatas&lt;/Author&gt;&lt;Year&gt;2017&lt;/Year&gt;&lt;RecNum&gt;127&lt;/RecNum&gt;&lt;DisplayText&gt;(8)&lt;/DisplayText&gt;&lt;record&gt;&lt;rec-number&gt;127&lt;/rec-number&gt;&lt;foreign-keys&gt;&lt;key app="EN" db-id="z5zvfx2rh5x55lespttp95wlpawa290d9dxw" timestamp="1768097580"&gt;127&lt;/key&gt;&lt;/foreign-keys&gt;&lt;ref-type name="Journal Article"&gt;17&lt;/ref-type&gt;&lt;contributors&gt;&lt;authors&gt;&lt;author&gt;Alatas, Emine Tugba&lt;/author&gt;&lt;author&gt;Kalayci, Mehmet&lt;/author&gt;&lt;author&gt;Kara, Asude&lt;/author&gt;&lt;author&gt;Dogan, Gursoy&lt;/author&gt;&lt;/authors&gt;&lt;/contributors&gt;&lt;titles&gt;&lt;title&gt;Association between insulin resistance and serum and salivary irisin levels in patients with psoriasis vulgaris&lt;/title&gt;&lt;secondary-title&gt;Dermatologica sinica&lt;/secondary-title&gt;&lt;/titles&gt;&lt;periodical&gt;&lt;full-title&gt;Dermatologica sinica&lt;/full-title&gt;&lt;/periodical&gt;&lt;pages&gt;12-15&lt;/pages&gt;&lt;volume&gt;35&lt;/volume&gt;&lt;number&gt;1&lt;/number&gt;&lt;dates&gt;&lt;year&gt;2017&lt;/year&gt;&lt;/dates&gt;&lt;isbn&gt;1027-8117&lt;/isbn&gt;&lt;urls&gt;&lt;/urls&gt;&lt;/record&gt;&lt;/Cite&gt;&lt;/EndNote&gt;</w:instrText>
            </w:r>
            <w:r w:rsidR="000F72B5" w:rsidRPr="00D63523">
              <w:rPr>
                <w:rFonts w:asciiTheme="majorBidi" w:hAnsiTheme="majorBidi" w:cstheme="majorBidi"/>
                <w:b/>
                <w:bCs/>
              </w:rPr>
              <w:fldChar w:fldCharType="separate"/>
            </w:r>
            <w:r w:rsidR="000F72B5" w:rsidRPr="00D63523">
              <w:rPr>
                <w:rFonts w:asciiTheme="majorBidi" w:hAnsiTheme="majorBidi" w:cstheme="majorBidi"/>
                <w:b/>
                <w:bCs/>
                <w:noProof/>
              </w:rPr>
              <w:t>(8)</w:t>
            </w:r>
            <w:r w:rsidR="000F72B5" w:rsidRPr="00D63523">
              <w:rPr>
                <w:rFonts w:asciiTheme="majorBidi" w:hAnsiTheme="majorBidi" w:cstheme="majorBidi"/>
                <w:b/>
                <w:bCs/>
              </w:rPr>
              <w:fldChar w:fldCharType="end"/>
            </w:r>
            <w:r w:rsidR="003E385E" w:rsidRPr="00D63523">
              <w:rPr>
                <w:rFonts w:asciiTheme="majorBidi" w:hAnsiTheme="majorBidi" w:cstheme="majorBidi"/>
                <w:b/>
                <w:bCs/>
              </w:rPr>
              <w:t>)</w:t>
            </w:r>
          </w:p>
        </w:tc>
        <w:tc>
          <w:tcPr>
            <w:tcW w:w="1980" w:type="dxa"/>
            <w:vAlign w:val="center"/>
          </w:tcPr>
          <w:p w14:paraId="74772AC6" w14:textId="2FE30581" w:rsidR="003E385E" w:rsidRPr="00D63523" w:rsidRDefault="003E385E" w:rsidP="003E385E">
            <w:pPr>
              <w:bidi w:val="0"/>
              <w:jc w:val="center"/>
              <w:rPr>
                <w:rFonts w:asciiTheme="majorBidi" w:hAnsiTheme="majorBidi" w:cstheme="majorBidi"/>
              </w:rPr>
            </w:pPr>
            <w:r w:rsidRPr="00D63523">
              <w:rPr>
                <w:rFonts w:asciiTheme="majorBidi" w:hAnsiTheme="majorBidi" w:cstheme="majorBidi"/>
              </w:rPr>
              <w:t>20</w:t>
            </w:r>
            <w:r w:rsidR="00767757" w:rsidRPr="00D63523">
              <w:rPr>
                <w:rFonts w:asciiTheme="majorBidi" w:hAnsiTheme="majorBidi" w:cstheme="majorBidi" w:hint="cs"/>
                <w:rtl/>
              </w:rPr>
              <w:t>17</w:t>
            </w:r>
          </w:p>
        </w:tc>
        <w:tc>
          <w:tcPr>
            <w:tcW w:w="1980" w:type="dxa"/>
            <w:vAlign w:val="center"/>
          </w:tcPr>
          <w:p w14:paraId="1AB0EE96" w14:textId="34496768" w:rsidR="003E385E" w:rsidRPr="00D63523" w:rsidRDefault="00767757" w:rsidP="003E385E">
            <w:pPr>
              <w:bidi w:val="0"/>
              <w:jc w:val="center"/>
              <w:rPr>
                <w:rFonts w:asciiTheme="majorBidi" w:hAnsiTheme="majorBidi" w:cstheme="majorBidi"/>
              </w:rPr>
            </w:pPr>
            <w:proofErr w:type="spellStart"/>
            <w:r w:rsidRPr="00D63523">
              <w:rPr>
                <w:rFonts w:asciiTheme="majorBidi" w:hAnsiTheme="majorBidi" w:cstheme="majorBidi"/>
                <w:i/>
                <w:iCs/>
              </w:rPr>
              <w:t>Dermatologica</w:t>
            </w:r>
            <w:proofErr w:type="spellEnd"/>
            <w:r w:rsidRPr="00D63523">
              <w:rPr>
                <w:rFonts w:asciiTheme="majorBidi" w:hAnsiTheme="majorBidi" w:cstheme="majorBidi"/>
                <w:i/>
                <w:iCs/>
              </w:rPr>
              <w:t xml:space="preserve"> sinica</w:t>
            </w:r>
          </w:p>
        </w:tc>
        <w:tc>
          <w:tcPr>
            <w:tcW w:w="1661" w:type="dxa"/>
            <w:vAlign w:val="center"/>
          </w:tcPr>
          <w:p w14:paraId="10BD9F53" w14:textId="64C6038A" w:rsidR="003E385E" w:rsidRPr="00D63523" w:rsidRDefault="00767757" w:rsidP="003E385E">
            <w:pPr>
              <w:bidi w:val="0"/>
              <w:jc w:val="center"/>
              <w:rPr>
                <w:rFonts w:asciiTheme="majorBidi" w:hAnsiTheme="majorBidi" w:cstheme="majorBidi"/>
              </w:rPr>
            </w:pPr>
            <w:r w:rsidRPr="00D63523">
              <w:rPr>
                <w:rFonts w:asciiTheme="majorBidi" w:hAnsiTheme="majorBidi" w:cstheme="majorBidi" w:hint="cs"/>
                <w:rtl/>
              </w:rPr>
              <w:t>35</w:t>
            </w:r>
          </w:p>
        </w:tc>
      </w:tr>
    </w:tbl>
    <w:p w14:paraId="61E0FE2C" w14:textId="77777777" w:rsidR="00604679" w:rsidRPr="00D63523" w:rsidRDefault="00604679" w:rsidP="0048371B">
      <w:pPr>
        <w:bidi w:val="0"/>
        <w:spacing w:after="0" w:line="360" w:lineRule="auto"/>
        <w:jc w:val="both"/>
        <w:rPr>
          <w:rFonts w:asciiTheme="majorBidi" w:hAnsiTheme="majorBidi" w:cstheme="majorBidi"/>
          <w:rtl/>
        </w:rPr>
      </w:pPr>
    </w:p>
    <w:p w14:paraId="4921BF84" w14:textId="11256003" w:rsidR="00B67500" w:rsidRPr="00D63523" w:rsidRDefault="0048371B" w:rsidP="00604679">
      <w:pPr>
        <w:bidi w:val="0"/>
        <w:spacing w:after="0" w:line="360" w:lineRule="auto"/>
        <w:jc w:val="both"/>
        <w:rPr>
          <w:rFonts w:asciiTheme="majorBidi" w:hAnsiTheme="majorBidi" w:cstheme="majorBidi"/>
        </w:rPr>
      </w:pPr>
      <w:r w:rsidRPr="00D63523">
        <w:rPr>
          <w:rFonts w:asciiTheme="majorBidi" w:hAnsiTheme="majorBidi" w:cstheme="majorBidi"/>
          <w:noProof/>
          <w:color w:val="FFC000"/>
        </w:rPr>
        <mc:AlternateContent>
          <mc:Choice Requires="wps">
            <w:drawing>
              <wp:anchor distT="0" distB="0" distL="114300" distR="114300" simplePos="0" relativeHeight="251659264" behindDoc="0" locked="0" layoutInCell="1" allowOverlap="1" wp14:anchorId="458CDBBD" wp14:editId="74D2359D">
                <wp:simplePos x="0" y="0"/>
                <wp:positionH relativeFrom="column">
                  <wp:posOffset>785004</wp:posOffset>
                </wp:positionH>
                <wp:positionV relativeFrom="paragraph">
                  <wp:posOffset>110083</wp:posOffset>
                </wp:positionV>
                <wp:extent cx="4071668" cy="327803"/>
                <wp:effectExtent l="0" t="0" r="24130" b="15240"/>
                <wp:wrapNone/>
                <wp:docPr id="155037171" name="Rectangle: Rounded Corners 1"/>
                <wp:cNvGraphicFramePr/>
                <a:graphic xmlns:a="http://schemas.openxmlformats.org/drawingml/2006/main">
                  <a:graphicData uri="http://schemas.microsoft.com/office/word/2010/wordprocessingShape">
                    <wps:wsp>
                      <wps:cNvSpPr/>
                      <wps:spPr>
                        <a:xfrm>
                          <a:off x="0" y="0"/>
                          <a:ext cx="4071668" cy="327803"/>
                        </a:xfrm>
                        <a:prstGeom prst="roundRect">
                          <a:avLst/>
                        </a:prstGeom>
                        <a:solidFill>
                          <a:srgbClr val="FFC000"/>
                        </a:solidFill>
                        <a:ln>
                          <a:solidFill>
                            <a:srgbClr val="CC66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F378A6" w14:textId="7D1E1059" w:rsidR="001B5C3B" w:rsidRPr="005A0E74" w:rsidRDefault="001B5C3B" w:rsidP="001B5C3B">
                            <w:pPr>
                              <w:jc w:val="center"/>
                              <w:rPr>
                                <w:b/>
                                <w:bCs/>
                                <w:color w:val="000000" w:themeColor="text1"/>
                              </w:rPr>
                            </w:pPr>
                            <w:r w:rsidRPr="005A0E74">
                              <w:rPr>
                                <w:b/>
                                <w:bCs/>
                                <w:color w:val="000000" w:themeColor="text1"/>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58CDBBD" id="Rectangle: Rounded Corners 1" o:spid="_x0000_s1026" style="position:absolute;left:0;text-align:left;margin-left:61.8pt;margin-top:8.65pt;width:320.6pt;height:25.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" fillcolor="#ffc000" strokecolor="#c60" strokeweight="1.5pt">
                <v:stroke joinstyle="miter"/>
                <v:textbox>
                  <w:txbxContent>
                    <w:p w14:paraId="4BF378A6" w14:textId="7D1E1059" w:rsidR="001B5C3B" w:rsidRPr="005A0E74" w:rsidRDefault="001B5C3B" w:rsidP="001B5C3B">
                      <w:pPr>
                        <w:jc w:val="center"/>
                        <w:rPr>
                          <w:b/>
                          <w:bCs/>
                          <w:color w:val="000000" w:themeColor="text1"/>
                        </w:rPr>
                      </w:pPr>
                      <w:r w:rsidRPr="005A0E74">
                        <w:rPr>
                          <w:b/>
                          <w:bCs/>
                          <w:color w:val="000000" w:themeColor="text1"/>
                        </w:rPr>
                        <w:t>Identification of studies via databases and registers</w:t>
                      </w:r>
                    </w:p>
                  </w:txbxContent>
                </v:textbox>
              </v:roundrect>
            </w:pict>
          </mc:Fallback>
        </mc:AlternateContent>
      </w:r>
    </w:p>
    <w:p w14:paraId="2B3EFDEA" w14:textId="7639EDD3" w:rsidR="00876908" w:rsidRPr="00D63523" w:rsidRDefault="00876908" w:rsidP="00876908">
      <w:pPr>
        <w:bidi w:val="0"/>
        <w:spacing w:after="0" w:line="360" w:lineRule="auto"/>
        <w:jc w:val="both"/>
        <w:rPr>
          <w:rFonts w:asciiTheme="majorBidi" w:hAnsiTheme="majorBidi" w:cstheme="majorBidi"/>
        </w:rPr>
      </w:pPr>
    </w:p>
    <w:p w14:paraId="500223D7" w14:textId="31D62A4B" w:rsidR="00876908" w:rsidRPr="00D63523" w:rsidRDefault="00250282" w:rsidP="00876908">
      <w:pPr>
        <w:bidi w:val="0"/>
        <w:spacing w:after="0" w:line="360" w:lineRule="auto"/>
        <w:jc w:val="both"/>
        <w:rPr>
          <w:rFonts w:asciiTheme="majorBidi" w:hAnsiTheme="majorBidi" w:cstheme="majorBidi"/>
        </w:rPr>
      </w:pPr>
      <w:r w:rsidRPr="00D63523">
        <w:rPr>
          <w:rFonts w:asciiTheme="majorBidi" w:hAnsiTheme="majorBidi" w:cstheme="majorBidi"/>
          <w:noProof/>
        </w:rPr>
        <mc:AlternateContent>
          <mc:Choice Requires="wps">
            <w:drawing>
              <wp:anchor distT="0" distB="0" distL="114300" distR="114300" simplePos="0" relativeHeight="251663360" behindDoc="0" locked="0" layoutInCell="1" allowOverlap="1" wp14:anchorId="41296C12" wp14:editId="23673309">
                <wp:simplePos x="0" y="0"/>
                <wp:positionH relativeFrom="column">
                  <wp:posOffset>861237</wp:posOffset>
                </wp:positionH>
                <wp:positionV relativeFrom="paragraph">
                  <wp:posOffset>37804</wp:posOffset>
                </wp:positionV>
                <wp:extent cx="2035810" cy="1095153"/>
                <wp:effectExtent l="0" t="0" r="21590" b="10160"/>
                <wp:wrapNone/>
                <wp:docPr id="1434578791" name="Rectangle 5"/>
                <wp:cNvGraphicFramePr/>
                <a:graphic xmlns:a="http://schemas.openxmlformats.org/drawingml/2006/main">
                  <a:graphicData uri="http://schemas.microsoft.com/office/word/2010/wordprocessingShape">
                    <wps:wsp>
                      <wps:cNvSpPr/>
                      <wps:spPr>
                        <a:xfrm>
                          <a:off x="0" y="0"/>
                          <a:ext cx="2035810" cy="1095153"/>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578CFC4" w14:textId="3D609815" w:rsidR="004105C9" w:rsidRDefault="004105C9" w:rsidP="00250282">
                            <w:pPr>
                              <w:bidi w:val="0"/>
                              <w:spacing w:after="0"/>
                              <w:jc w:val="center"/>
                              <w:rPr>
                                <w:rFonts w:ascii="Calibri" w:hAnsi="Calibri"/>
                                <w:b/>
                                <w:bCs/>
                                <w:color w:val="000000" w:themeColor="text1"/>
                                <w:sz w:val="22"/>
                                <w:rtl/>
                              </w:rPr>
                            </w:pPr>
                            <w:r w:rsidRPr="004105C9">
                              <w:rPr>
                                <w:rFonts w:ascii="Calibri" w:hAnsi="Calibri"/>
                                <w:b/>
                                <w:bCs/>
                                <w:color w:val="000000" w:themeColor="text1"/>
                                <w:sz w:val="22"/>
                              </w:rPr>
                              <w:t>Records identified from:</w:t>
                            </w:r>
                            <w:r w:rsidRPr="004105C9">
                              <w:rPr>
                                <w:rFonts w:ascii="Calibri" w:hAnsi="Calibri"/>
                                <w:b/>
                                <w:bCs/>
                                <w:color w:val="000000" w:themeColor="text1"/>
                                <w:sz w:val="22"/>
                              </w:rPr>
                              <w:br/>
                              <w:t>PubMed (n=</w:t>
                            </w:r>
                            <w:r w:rsidR="00250282">
                              <w:rPr>
                                <w:rFonts w:ascii="Calibri" w:hAnsi="Calibri" w:hint="cs"/>
                                <w:b/>
                                <w:bCs/>
                                <w:color w:val="000000" w:themeColor="text1"/>
                                <w:sz w:val="22"/>
                                <w:rtl/>
                              </w:rPr>
                              <w:t>1</w:t>
                            </w:r>
                            <w:r w:rsidR="00972FD5">
                              <w:rPr>
                                <w:rFonts w:ascii="Calibri" w:hAnsi="Calibri" w:hint="cs"/>
                                <w:b/>
                                <w:bCs/>
                                <w:color w:val="000000" w:themeColor="text1"/>
                                <w:sz w:val="22"/>
                                <w:rtl/>
                              </w:rPr>
                              <w:t>6</w:t>
                            </w:r>
                            <w:r w:rsidRPr="004105C9">
                              <w:rPr>
                                <w:rFonts w:ascii="Calibri" w:hAnsi="Calibri"/>
                                <w:b/>
                                <w:bCs/>
                                <w:color w:val="000000" w:themeColor="text1"/>
                                <w:sz w:val="22"/>
                              </w:rPr>
                              <w:t>)</w:t>
                            </w:r>
                            <w:r w:rsidRPr="004105C9">
                              <w:rPr>
                                <w:rFonts w:ascii="Calibri" w:hAnsi="Calibri"/>
                                <w:b/>
                                <w:bCs/>
                                <w:color w:val="000000" w:themeColor="text1"/>
                                <w:sz w:val="22"/>
                              </w:rPr>
                              <w:br/>
                              <w:t>Scopus (n=</w:t>
                            </w:r>
                            <w:r w:rsidR="00250282">
                              <w:rPr>
                                <w:rFonts w:ascii="Calibri" w:hAnsi="Calibri" w:hint="cs"/>
                                <w:b/>
                                <w:bCs/>
                                <w:color w:val="000000" w:themeColor="text1"/>
                                <w:sz w:val="22"/>
                                <w:rtl/>
                              </w:rPr>
                              <w:t>1</w:t>
                            </w:r>
                            <w:r w:rsidR="00972FD5">
                              <w:rPr>
                                <w:rFonts w:ascii="Calibri" w:hAnsi="Calibri" w:hint="cs"/>
                                <w:b/>
                                <w:bCs/>
                                <w:color w:val="000000" w:themeColor="text1"/>
                                <w:sz w:val="22"/>
                                <w:rtl/>
                              </w:rPr>
                              <w:t>1</w:t>
                            </w:r>
                            <w:r w:rsidRPr="004105C9">
                              <w:rPr>
                                <w:rFonts w:ascii="Calibri" w:hAnsi="Calibri"/>
                                <w:b/>
                                <w:bCs/>
                                <w:color w:val="000000" w:themeColor="text1"/>
                                <w:sz w:val="22"/>
                              </w:rPr>
                              <w:t>)</w:t>
                            </w:r>
                            <w:r w:rsidRPr="004105C9">
                              <w:rPr>
                                <w:rFonts w:ascii="Calibri" w:hAnsi="Calibri"/>
                                <w:b/>
                                <w:bCs/>
                                <w:color w:val="000000" w:themeColor="text1"/>
                                <w:sz w:val="22"/>
                              </w:rPr>
                              <w:br/>
                              <w:t>Web of Science (n=</w:t>
                            </w:r>
                            <w:r w:rsidR="00972FD5">
                              <w:rPr>
                                <w:rFonts w:ascii="Calibri" w:hAnsi="Calibri" w:hint="cs"/>
                                <w:b/>
                                <w:bCs/>
                                <w:color w:val="000000" w:themeColor="text1"/>
                                <w:sz w:val="22"/>
                                <w:rtl/>
                              </w:rPr>
                              <w:t>7</w:t>
                            </w:r>
                            <w:r w:rsidRPr="004105C9">
                              <w:rPr>
                                <w:rFonts w:ascii="Calibri" w:hAnsi="Calibri"/>
                                <w:b/>
                                <w:bCs/>
                                <w:color w:val="000000" w:themeColor="text1"/>
                                <w:sz w:val="22"/>
                              </w:rPr>
                              <w:t>)</w:t>
                            </w:r>
                          </w:p>
                          <w:p w14:paraId="283D28D0" w14:textId="3822B06A" w:rsidR="00250282" w:rsidRDefault="00250282" w:rsidP="00250282">
                            <w:pPr>
                              <w:bidi w:val="0"/>
                              <w:spacing w:after="0"/>
                              <w:jc w:val="center"/>
                              <w:rPr>
                                <w:rFonts w:ascii="Calibri" w:hAnsi="Calibri"/>
                                <w:b/>
                                <w:bCs/>
                                <w:color w:val="000000" w:themeColor="text1"/>
                                <w:sz w:val="22"/>
                                <w:rtl/>
                              </w:rPr>
                            </w:pPr>
                            <w:r w:rsidRPr="00250282">
                              <w:rPr>
                                <w:rFonts w:ascii="Calibri" w:hAnsi="Calibri"/>
                                <w:b/>
                                <w:bCs/>
                                <w:color w:val="000000" w:themeColor="text1"/>
                                <w:sz w:val="22"/>
                              </w:rPr>
                              <w:t xml:space="preserve">Google Scholar (n = </w:t>
                            </w:r>
                            <w:r w:rsidR="00972FD5">
                              <w:rPr>
                                <w:rFonts w:ascii="Calibri" w:hAnsi="Calibri" w:hint="cs"/>
                                <w:b/>
                                <w:bCs/>
                                <w:color w:val="000000" w:themeColor="text1"/>
                                <w:sz w:val="22"/>
                                <w:rtl/>
                              </w:rPr>
                              <w:t>8</w:t>
                            </w:r>
                            <w:r w:rsidRPr="00250282">
                              <w:rPr>
                                <w:rFonts w:ascii="Calibri" w:hAnsi="Calibri"/>
                                <w:b/>
                                <w:bCs/>
                                <w:color w:val="000000" w:themeColor="text1"/>
                                <w:sz w:val="22"/>
                              </w:rPr>
                              <w:t>)</w:t>
                            </w:r>
                          </w:p>
                          <w:p w14:paraId="11773882" w14:textId="77777777" w:rsidR="00250282" w:rsidRDefault="00250282" w:rsidP="00250282">
                            <w:pPr>
                              <w:bidi w:val="0"/>
                              <w:jc w:val="center"/>
                              <w:rPr>
                                <w:rFonts w:ascii="Calibri" w:hAnsi="Calibri"/>
                                <w:b/>
                                <w:bCs/>
                                <w:color w:val="000000" w:themeColor="text1"/>
                                <w:sz w:val="22"/>
                                <w:rtl/>
                              </w:rPr>
                            </w:pPr>
                          </w:p>
                          <w:p w14:paraId="46974E3E" w14:textId="77777777" w:rsidR="00250282" w:rsidRPr="004105C9" w:rsidRDefault="00250282" w:rsidP="00250282">
                            <w:pPr>
                              <w:bidi w:val="0"/>
                              <w:jc w:val="center"/>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296C12" id="Rectangle 5" o:spid="_x0000_s1027" style="position:absolute;left:0;text-align:left;margin-left:67.8pt;margin-top:3pt;width:160.3pt;height:86.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" fillcolor="white [3212]" strokecolor="#030e13 [484]" strokeweight="1.5pt">
                <v:textbox>
                  <w:txbxContent>
                    <w:p w14:paraId="4578CFC4" w14:textId="3D609815" w:rsidR="004105C9" w:rsidRDefault="004105C9" w:rsidP="00250282">
                      <w:pPr>
                        <w:bidi w:val="0"/>
                        <w:spacing w:after="0"/>
                        <w:jc w:val="center"/>
                        <w:rPr>
                          <w:rFonts w:ascii="Calibri" w:hAnsi="Calibri"/>
                          <w:b/>
                          <w:bCs/>
                          <w:color w:val="000000" w:themeColor="text1"/>
                          <w:sz w:val="22"/>
                          <w:rtl/>
                        </w:rPr>
                      </w:pPr>
                      <w:r w:rsidRPr="004105C9">
                        <w:rPr>
                          <w:rFonts w:ascii="Calibri" w:hAnsi="Calibri"/>
                          <w:b/>
                          <w:bCs/>
                          <w:color w:val="000000" w:themeColor="text1"/>
                          <w:sz w:val="22"/>
                        </w:rPr>
                        <w:t>Records identified from:</w:t>
                      </w:r>
                      <w:r w:rsidRPr="004105C9">
                        <w:rPr>
                          <w:rFonts w:ascii="Calibri" w:hAnsi="Calibri"/>
                          <w:b/>
                          <w:bCs/>
                          <w:color w:val="000000" w:themeColor="text1"/>
                          <w:sz w:val="22"/>
                        </w:rPr>
                        <w:br/>
                        <w:t>PubMed (n=</w:t>
                      </w:r>
                      <w:r w:rsidR="00250282">
                        <w:rPr>
                          <w:rFonts w:ascii="Calibri" w:hAnsi="Calibri" w:hint="cs"/>
                          <w:b/>
                          <w:bCs/>
                          <w:color w:val="000000" w:themeColor="text1"/>
                          <w:sz w:val="22"/>
                          <w:rtl/>
                        </w:rPr>
                        <w:t>1</w:t>
                      </w:r>
                      <w:r w:rsidR="00972FD5">
                        <w:rPr>
                          <w:rFonts w:ascii="Calibri" w:hAnsi="Calibri" w:hint="cs"/>
                          <w:b/>
                          <w:bCs/>
                          <w:color w:val="000000" w:themeColor="text1"/>
                          <w:sz w:val="22"/>
                          <w:rtl/>
                        </w:rPr>
                        <w:t>6</w:t>
                      </w:r>
                      <w:r w:rsidRPr="004105C9">
                        <w:rPr>
                          <w:rFonts w:ascii="Calibri" w:hAnsi="Calibri"/>
                          <w:b/>
                          <w:bCs/>
                          <w:color w:val="000000" w:themeColor="text1"/>
                          <w:sz w:val="22"/>
                        </w:rPr>
                        <w:t>)</w:t>
                      </w:r>
                      <w:r w:rsidRPr="004105C9">
                        <w:rPr>
                          <w:rFonts w:ascii="Calibri" w:hAnsi="Calibri"/>
                          <w:b/>
                          <w:bCs/>
                          <w:color w:val="000000" w:themeColor="text1"/>
                          <w:sz w:val="22"/>
                        </w:rPr>
                        <w:br/>
                        <w:t>Scopus (n=</w:t>
                      </w:r>
                      <w:r w:rsidR="00250282">
                        <w:rPr>
                          <w:rFonts w:ascii="Calibri" w:hAnsi="Calibri" w:hint="cs"/>
                          <w:b/>
                          <w:bCs/>
                          <w:color w:val="000000" w:themeColor="text1"/>
                          <w:sz w:val="22"/>
                          <w:rtl/>
                        </w:rPr>
                        <w:t>1</w:t>
                      </w:r>
                      <w:r w:rsidR="00972FD5">
                        <w:rPr>
                          <w:rFonts w:ascii="Calibri" w:hAnsi="Calibri" w:hint="cs"/>
                          <w:b/>
                          <w:bCs/>
                          <w:color w:val="000000" w:themeColor="text1"/>
                          <w:sz w:val="22"/>
                          <w:rtl/>
                        </w:rPr>
                        <w:t>1</w:t>
                      </w:r>
                      <w:r w:rsidRPr="004105C9">
                        <w:rPr>
                          <w:rFonts w:ascii="Calibri" w:hAnsi="Calibri"/>
                          <w:b/>
                          <w:bCs/>
                          <w:color w:val="000000" w:themeColor="text1"/>
                          <w:sz w:val="22"/>
                        </w:rPr>
                        <w:t>)</w:t>
                      </w:r>
                      <w:r w:rsidRPr="004105C9">
                        <w:rPr>
                          <w:rFonts w:ascii="Calibri" w:hAnsi="Calibri"/>
                          <w:b/>
                          <w:bCs/>
                          <w:color w:val="000000" w:themeColor="text1"/>
                          <w:sz w:val="22"/>
                        </w:rPr>
                        <w:br/>
                        <w:t>Web of Science (n=</w:t>
                      </w:r>
                      <w:r w:rsidR="00972FD5">
                        <w:rPr>
                          <w:rFonts w:ascii="Calibri" w:hAnsi="Calibri" w:hint="cs"/>
                          <w:b/>
                          <w:bCs/>
                          <w:color w:val="000000" w:themeColor="text1"/>
                          <w:sz w:val="22"/>
                          <w:rtl/>
                        </w:rPr>
                        <w:t>7</w:t>
                      </w:r>
                      <w:r w:rsidRPr="004105C9">
                        <w:rPr>
                          <w:rFonts w:ascii="Calibri" w:hAnsi="Calibri"/>
                          <w:b/>
                          <w:bCs/>
                          <w:color w:val="000000" w:themeColor="text1"/>
                          <w:sz w:val="22"/>
                        </w:rPr>
                        <w:t>)</w:t>
                      </w:r>
                    </w:p>
                    <w:p w14:paraId="283D28D0" w14:textId="3822B06A" w:rsidR="00250282" w:rsidRDefault="00250282" w:rsidP="00250282">
                      <w:pPr>
                        <w:bidi w:val="0"/>
                        <w:spacing w:after="0"/>
                        <w:jc w:val="center"/>
                        <w:rPr>
                          <w:rFonts w:ascii="Calibri" w:hAnsi="Calibri"/>
                          <w:b/>
                          <w:bCs/>
                          <w:color w:val="000000" w:themeColor="text1"/>
                          <w:sz w:val="22"/>
                          <w:rtl/>
                        </w:rPr>
                      </w:pPr>
                      <w:r w:rsidRPr="00250282">
                        <w:rPr>
                          <w:rFonts w:ascii="Calibri" w:hAnsi="Calibri"/>
                          <w:b/>
                          <w:bCs/>
                          <w:color w:val="000000" w:themeColor="text1"/>
                          <w:sz w:val="22"/>
                        </w:rPr>
                        <w:t xml:space="preserve">Google Scholar (n = </w:t>
                      </w:r>
                      <w:r w:rsidR="00972FD5">
                        <w:rPr>
                          <w:rFonts w:ascii="Calibri" w:hAnsi="Calibri" w:hint="cs"/>
                          <w:b/>
                          <w:bCs/>
                          <w:color w:val="000000" w:themeColor="text1"/>
                          <w:sz w:val="22"/>
                          <w:rtl/>
                        </w:rPr>
                        <w:t>8</w:t>
                      </w:r>
                      <w:r w:rsidRPr="00250282">
                        <w:rPr>
                          <w:rFonts w:ascii="Calibri" w:hAnsi="Calibri"/>
                          <w:b/>
                          <w:bCs/>
                          <w:color w:val="000000" w:themeColor="text1"/>
                          <w:sz w:val="22"/>
                        </w:rPr>
                        <w:t>)</w:t>
                      </w:r>
                    </w:p>
                    <w:p w14:paraId="11773882" w14:textId="77777777" w:rsidR="00250282" w:rsidRDefault="00250282" w:rsidP="00250282">
                      <w:pPr>
                        <w:bidi w:val="0"/>
                        <w:jc w:val="center"/>
                        <w:rPr>
                          <w:rFonts w:ascii="Calibri" w:hAnsi="Calibri"/>
                          <w:b/>
                          <w:bCs/>
                          <w:color w:val="000000" w:themeColor="text1"/>
                          <w:sz w:val="22"/>
                          <w:rtl/>
                        </w:rPr>
                      </w:pPr>
                    </w:p>
                    <w:p w14:paraId="46974E3E" w14:textId="77777777" w:rsidR="00250282" w:rsidRPr="004105C9" w:rsidRDefault="00250282" w:rsidP="00250282">
                      <w:pPr>
                        <w:bidi w:val="0"/>
                        <w:jc w:val="center"/>
                        <w:rPr>
                          <w:b/>
                          <w:bCs/>
                          <w:color w:val="000000" w:themeColor="text1"/>
                        </w:rPr>
                      </w:pPr>
                    </w:p>
                  </w:txbxContent>
                </v:textbox>
              </v:rect>
            </w:pict>
          </mc:Fallback>
        </mc:AlternateContent>
      </w:r>
      <w:r w:rsidR="00B47956" w:rsidRPr="00D63523">
        <w:rPr>
          <w:rFonts w:asciiTheme="majorBidi" w:hAnsiTheme="majorBidi" w:cstheme="majorBidi"/>
          <w:noProof/>
        </w:rPr>
        <mc:AlternateContent>
          <mc:Choice Requires="wps">
            <w:drawing>
              <wp:anchor distT="0" distB="0" distL="114300" distR="114300" simplePos="0" relativeHeight="251673600" behindDoc="0" locked="0" layoutInCell="1" allowOverlap="1" wp14:anchorId="2C4299D0" wp14:editId="0A00F5BF">
                <wp:simplePos x="0" y="0"/>
                <wp:positionH relativeFrom="column">
                  <wp:posOffset>3274791</wp:posOffset>
                </wp:positionH>
                <wp:positionV relativeFrom="paragraph">
                  <wp:posOffset>73384</wp:posOffset>
                </wp:positionV>
                <wp:extent cx="2035833" cy="1026543"/>
                <wp:effectExtent l="0" t="0" r="21590" b="21590"/>
                <wp:wrapNone/>
                <wp:docPr id="200017971" name="Rectangle 5"/>
                <wp:cNvGraphicFramePr/>
                <a:graphic xmlns:a="http://schemas.openxmlformats.org/drawingml/2006/main">
                  <a:graphicData uri="http://schemas.microsoft.com/office/word/2010/wordprocessingShape">
                    <wps:wsp>
                      <wps:cNvSpPr/>
                      <wps:spPr>
                        <a:xfrm>
                          <a:off x="0" y="0"/>
                          <a:ext cx="2035833" cy="1026543"/>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F4ED1D2" w14:textId="77777777" w:rsidR="004105C9" w:rsidRPr="003A5685" w:rsidRDefault="004105C9" w:rsidP="004105C9">
                            <w:pPr>
                              <w:bidi w:val="0"/>
                              <w:spacing w:after="0"/>
                              <w:jc w:val="center"/>
                              <w:rPr>
                                <w:b/>
                                <w:bCs/>
                                <w:color w:val="000000" w:themeColor="text1"/>
                                <w:sz w:val="22"/>
                                <w:szCs w:val="22"/>
                              </w:rPr>
                            </w:pPr>
                            <w:r w:rsidRPr="003A5685">
                              <w:rPr>
                                <w:b/>
                                <w:bCs/>
                                <w:color w:val="000000" w:themeColor="text1"/>
                                <w:sz w:val="22"/>
                                <w:szCs w:val="22"/>
                              </w:rPr>
                              <w:t>Records removed before screening</w:t>
                            </w:r>
                            <w:r w:rsidRPr="003A5685">
                              <w:rPr>
                                <w:rFonts w:cs="Arial"/>
                                <w:b/>
                                <w:bCs/>
                                <w:color w:val="000000" w:themeColor="text1"/>
                                <w:sz w:val="22"/>
                                <w:szCs w:val="22"/>
                                <w:rtl/>
                              </w:rPr>
                              <w:t>:</w:t>
                            </w:r>
                          </w:p>
                          <w:p w14:paraId="26095A78" w14:textId="1F849D34" w:rsidR="004105C9" w:rsidRPr="003A5685" w:rsidRDefault="00483A1C" w:rsidP="00483A1C">
                            <w:pPr>
                              <w:bidi w:val="0"/>
                              <w:spacing w:after="0"/>
                              <w:jc w:val="center"/>
                              <w:rPr>
                                <w:b/>
                                <w:bCs/>
                                <w:color w:val="000000" w:themeColor="text1"/>
                                <w:sz w:val="22"/>
                                <w:szCs w:val="22"/>
                              </w:rPr>
                            </w:pPr>
                            <w:r w:rsidRPr="00483A1C">
                              <w:rPr>
                                <w:b/>
                                <w:bCs/>
                                <w:color w:val="000000" w:themeColor="text1"/>
                                <w:sz w:val="22"/>
                                <w:szCs w:val="22"/>
                              </w:rPr>
                              <w:t xml:space="preserve">Duplicates removed (n = </w:t>
                            </w:r>
                            <w:r w:rsidR="005917DC">
                              <w:rPr>
                                <w:rFonts w:hint="cs"/>
                                <w:b/>
                                <w:bCs/>
                                <w:color w:val="000000" w:themeColor="text1"/>
                                <w:sz w:val="22"/>
                                <w:szCs w:val="22"/>
                                <w:rtl/>
                              </w:rPr>
                              <w:t>7</w:t>
                            </w:r>
                            <w:r w:rsidRPr="00483A1C">
                              <w:rPr>
                                <w:b/>
                                <w:bCs/>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4299D0" id="_x0000_s1028" style="position:absolute;left:0;text-align:left;margin-left:257.85pt;margin-top:5.8pt;width:160.3pt;height:80.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" fillcolor="white [3212]" strokecolor="#030e13 [484]" strokeweight="1.5pt">
                <v:textbox>
                  <w:txbxContent>
                    <w:p w14:paraId="6F4ED1D2" w14:textId="77777777" w:rsidR="004105C9" w:rsidRPr="003A5685" w:rsidRDefault="004105C9" w:rsidP="004105C9">
                      <w:pPr>
                        <w:bidi w:val="0"/>
                        <w:spacing w:after="0"/>
                        <w:jc w:val="center"/>
                        <w:rPr>
                          <w:b/>
                          <w:bCs/>
                          <w:color w:val="000000" w:themeColor="text1"/>
                          <w:sz w:val="22"/>
                          <w:szCs w:val="22"/>
                        </w:rPr>
                      </w:pPr>
                      <w:r w:rsidRPr="003A5685">
                        <w:rPr>
                          <w:b/>
                          <w:bCs/>
                          <w:color w:val="000000" w:themeColor="text1"/>
                          <w:sz w:val="22"/>
                          <w:szCs w:val="22"/>
                        </w:rPr>
                        <w:t>Records removed before screening</w:t>
                      </w:r>
                      <w:r w:rsidRPr="003A5685">
                        <w:rPr>
                          <w:rFonts w:cs="Arial"/>
                          <w:b/>
                          <w:bCs/>
                          <w:color w:val="000000" w:themeColor="text1"/>
                          <w:sz w:val="22"/>
                          <w:szCs w:val="22"/>
                          <w:rtl/>
                        </w:rPr>
                        <w:t>:</w:t>
                      </w:r>
                    </w:p>
                    <w:p w14:paraId="26095A78" w14:textId="1F849D34" w:rsidR="004105C9" w:rsidRPr="003A5685" w:rsidRDefault="00483A1C" w:rsidP="00483A1C">
                      <w:pPr>
                        <w:bidi w:val="0"/>
                        <w:spacing w:after="0"/>
                        <w:jc w:val="center"/>
                        <w:rPr>
                          <w:b/>
                          <w:bCs/>
                          <w:color w:val="000000" w:themeColor="text1"/>
                          <w:sz w:val="22"/>
                          <w:szCs w:val="22"/>
                        </w:rPr>
                      </w:pPr>
                      <w:r w:rsidRPr="00483A1C">
                        <w:rPr>
                          <w:b/>
                          <w:bCs/>
                          <w:color w:val="000000" w:themeColor="text1"/>
                          <w:sz w:val="22"/>
                          <w:szCs w:val="22"/>
                        </w:rPr>
                        <w:t xml:space="preserve">Duplicates removed (n = </w:t>
                      </w:r>
                      <w:r w:rsidR="005917DC">
                        <w:rPr>
                          <w:rFonts w:hint="cs"/>
                          <w:b/>
                          <w:bCs/>
                          <w:color w:val="000000" w:themeColor="text1"/>
                          <w:sz w:val="22"/>
                          <w:szCs w:val="22"/>
                          <w:rtl/>
                        </w:rPr>
                        <w:t>7</w:t>
                      </w:r>
                      <w:r w:rsidRPr="00483A1C">
                        <w:rPr>
                          <w:b/>
                          <w:bCs/>
                          <w:color w:val="000000" w:themeColor="text1"/>
                          <w:sz w:val="22"/>
                          <w:szCs w:val="22"/>
                        </w:rPr>
                        <w:t>)</w:t>
                      </w:r>
                    </w:p>
                  </w:txbxContent>
                </v:textbox>
              </v:rect>
            </w:pict>
          </mc:Fallback>
        </mc:AlternateContent>
      </w:r>
      <w:r w:rsidR="00874254" w:rsidRPr="00D63523">
        <w:rPr>
          <w:rFonts w:asciiTheme="majorBidi" w:hAnsiTheme="majorBidi" w:cstheme="majorBidi"/>
          <w:noProof/>
        </w:rPr>
        <mc:AlternateContent>
          <mc:Choice Requires="wps">
            <w:drawing>
              <wp:anchor distT="0" distB="0" distL="114300" distR="114300" simplePos="0" relativeHeight="251660288" behindDoc="0" locked="0" layoutInCell="1" allowOverlap="1" wp14:anchorId="377DD882" wp14:editId="3FE11D6A">
                <wp:simplePos x="0" y="0"/>
                <wp:positionH relativeFrom="column">
                  <wp:posOffset>197976</wp:posOffset>
                </wp:positionH>
                <wp:positionV relativeFrom="paragraph">
                  <wp:posOffset>7405</wp:posOffset>
                </wp:positionV>
                <wp:extent cx="396815" cy="1190445"/>
                <wp:effectExtent l="0" t="0" r="22860" b="10160"/>
                <wp:wrapNone/>
                <wp:docPr id="1287373199" name="Rectangle: Rounded Corners 2"/>
                <wp:cNvGraphicFramePr/>
                <a:graphic xmlns:a="http://schemas.openxmlformats.org/drawingml/2006/main">
                  <a:graphicData uri="http://schemas.microsoft.com/office/word/2010/wordprocessingShape">
                    <wps:wsp>
                      <wps:cNvSpPr/>
                      <wps:spPr>
                        <a:xfrm>
                          <a:off x="0" y="0"/>
                          <a:ext cx="396815" cy="1190445"/>
                        </a:xfrm>
                        <a:prstGeom prst="roundRect">
                          <a:avLst/>
                        </a:prstGeom>
                        <a:solidFill>
                          <a:schemeClr val="tx2">
                            <a:lumMod val="50000"/>
                            <a:lumOff val="5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A458062" w14:textId="27703A05" w:rsidR="00130362" w:rsidRPr="007F1A4A" w:rsidRDefault="007F1A4A" w:rsidP="007F1A4A">
                            <w:pPr>
                              <w:bidi w:val="0"/>
                              <w:spacing w:after="0"/>
                              <w:jc w:val="center"/>
                              <w:rPr>
                                <w:color w:val="000000" w:themeColor="text1"/>
                                <w:sz w:val="16"/>
                                <w:szCs w:val="16"/>
                              </w:rPr>
                            </w:pPr>
                            <w:r w:rsidRPr="007F1A4A">
                              <w:rPr>
                                <w:color w:val="000000" w:themeColor="text1"/>
                                <w:sz w:val="20"/>
                                <w:szCs w:val="20"/>
                              </w:rPr>
                              <w:t>I</w:t>
                            </w:r>
                            <w:r w:rsidRPr="00CB3B5D">
                              <w:rPr>
                                <w:b/>
                                <w:bCs/>
                                <w:color w:val="000000" w:themeColor="text1"/>
                                <w:sz w:val="20"/>
                                <w:szCs w:val="20"/>
                              </w:rPr>
                              <w:t>dentification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7DD882" id="Rectangle: Rounded Corners 2" o:spid="_x0000_s1029" style="position:absolute;left:0;text-align:left;margin-left:15.6pt;margin-top:.6pt;width:31.25pt;height:9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" fillcolor="#4e95d9 [1631]" strokecolor="#030e13 [484]" strokeweight="1.5pt">
                <v:stroke joinstyle="miter"/>
                <v:textbox style="layout-flow:vertical;mso-layout-flow-alt:bottom-to-top">
                  <w:txbxContent>
                    <w:p w14:paraId="2A458062" w14:textId="27703A05" w:rsidR="00130362" w:rsidRPr="007F1A4A" w:rsidRDefault="007F1A4A" w:rsidP="007F1A4A">
                      <w:pPr>
                        <w:bidi w:val="0"/>
                        <w:spacing w:after="0"/>
                        <w:jc w:val="center"/>
                        <w:rPr>
                          <w:color w:val="000000" w:themeColor="text1"/>
                          <w:sz w:val="16"/>
                          <w:szCs w:val="16"/>
                        </w:rPr>
                      </w:pPr>
                      <w:r w:rsidRPr="007F1A4A">
                        <w:rPr>
                          <w:color w:val="000000" w:themeColor="text1"/>
                          <w:sz w:val="20"/>
                          <w:szCs w:val="20"/>
                        </w:rPr>
                        <w:t>I</w:t>
                      </w:r>
                      <w:r w:rsidRPr="00CB3B5D">
                        <w:rPr>
                          <w:b/>
                          <w:bCs/>
                          <w:color w:val="000000" w:themeColor="text1"/>
                          <w:sz w:val="20"/>
                          <w:szCs w:val="20"/>
                        </w:rPr>
                        <w:t>dentification</w:t>
                      </w:r>
                    </w:p>
                  </w:txbxContent>
                </v:textbox>
              </v:roundrect>
            </w:pict>
          </mc:Fallback>
        </mc:AlternateContent>
      </w:r>
    </w:p>
    <w:p w14:paraId="2F0D8CE7" w14:textId="1C6E93B3" w:rsidR="00876908" w:rsidRPr="00D63523" w:rsidRDefault="00876908" w:rsidP="00876908">
      <w:pPr>
        <w:bidi w:val="0"/>
        <w:spacing w:after="0" w:line="360" w:lineRule="auto"/>
        <w:jc w:val="both"/>
        <w:rPr>
          <w:rFonts w:asciiTheme="majorBidi" w:hAnsiTheme="majorBidi" w:cstheme="majorBidi"/>
        </w:rPr>
      </w:pPr>
    </w:p>
    <w:p w14:paraId="6DD4825A" w14:textId="11D6E35D" w:rsidR="00876908" w:rsidRPr="00D63523" w:rsidRDefault="005D2E3D" w:rsidP="00876908">
      <w:pPr>
        <w:bidi w:val="0"/>
        <w:spacing w:after="0" w:line="360" w:lineRule="auto"/>
        <w:jc w:val="both"/>
        <w:rPr>
          <w:rFonts w:asciiTheme="majorBidi" w:hAnsiTheme="majorBidi" w:cstheme="majorBidi"/>
        </w:rPr>
      </w:pPr>
      <w:r w:rsidRPr="00D63523">
        <w:rPr>
          <w:rFonts w:asciiTheme="majorBidi" w:hAnsiTheme="majorBidi" w:cstheme="majorBidi"/>
          <w:noProof/>
        </w:rPr>
        <mc:AlternateContent>
          <mc:Choice Requires="wps">
            <w:drawing>
              <wp:anchor distT="0" distB="0" distL="114300" distR="114300" simplePos="0" relativeHeight="251688960" behindDoc="0" locked="0" layoutInCell="1" allowOverlap="1" wp14:anchorId="7BDD1C81" wp14:editId="2F22BA1E">
                <wp:simplePos x="0" y="0"/>
                <wp:positionH relativeFrom="column">
                  <wp:posOffset>2898452</wp:posOffset>
                </wp:positionH>
                <wp:positionV relativeFrom="paragraph">
                  <wp:posOffset>51195</wp:posOffset>
                </wp:positionV>
                <wp:extent cx="379586" cy="0"/>
                <wp:effectExtent l="0" t="76200" r="20955" b="95250"/>
                <wp:wrapNone/>
                <wp:docPr id="1893715289" name="Straight Arrow Connector 8"/>
                <wp:cNvGraphicFramePr/>
                <a:graphic xmlns:a="http://schemas.openxmlformats.org/drawingml/2006/main">
                  <a:graphicData uri="http://schemas.microsoft.com/office/word/2010/wordprocessingShape">
                    <wps:wsp>
                      <wps:cNvCnPr/>
                      <wps:spPr>
                        <a:xfrm>
                          <a:off x="0" y="0"/>
                          <a:ext cx="379586"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30CFC793" id="_x0000_t32" coordsize="21600,21600" o:spt="32" o:oned="t" path="m,l21600,21600e" filled="f">
                <v:path arrowok="t" fillok="f" o:connecttype="none"/>
                <o:lock v:ext="edit" shapetype="t"/>
              </v:shapetype>
              <v:shape id="Straight Arrow Connector 8" o:spid="_x0000_s1026" type="#_x0000_t32" style="position:absolute;margin-left:228.2pt;margin-top:4.05pt;width:29.9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" strokecolor="black [3200]" strokeweight="1.5pt">
                <v:stroke endarrow="block" joinstyle="miter"/>
              </v:shape>
            </w:pict>
          </mc:Fallback>
        </mc:AlternateContent>
      </w:r>
    </w:p>
    <w:p w14:paraId="7E38BC40" w14:textId="77777777" w:rsidR="00876908" w:rsidRPr="00D63523" w:rsidRDefault="00876908" w:rsidP="00876908">
      <w:pPr>
        <w:bidi w:val="0"/>
        <w:spacing w:after="0" w:line="360" w:lineRule="auto"/>
        <w:jc w:val="both"/>
        <w:rPr>
          <w:rFonts w:asciiTheme="majorBidi" w:hAnsiTheme="majorBidi" w:cstheme="majorBidi"/>
        </w:rPr>
      </w:pPr>
    </w:p>
    <w:p w14:paraId="042590F0" w14:textId="17696876" w:rsidR="00874254" w:rsidRPr="00D63523" w:rsidRDefault="0042043F" w:rsidP="00876908">
      <w:pPr>
        <w:bidi w:val="0"/>
        <w:spacing w:after="0" w:line="360" w:lineRule="auto"/>
        <w:jc w:val="both"/>
        <w:rPr>
          <w:rFonts w:asciiTheme="majorBidi" w:hAnsiTheme="majorBidi" w:cstheme="majorBidi"/>
          <w:b/>
          <w:bCs/>
        </w:rPr>
      </w:pPr>
      <w:r w:rsidRPr="00D63523">
        <w:rPr>
          <w:rFonts w:asciiTheme="majorBidi" w:hAnsiTheme="majorBidi" w:cstheme="majorBidi"/>
          <w:b/>
          <w:bCs/>
          <w:noProof/>
          <w:color w:val="000000" w:themeColor="text1"/>
        </w:rPr>
        <mc:AlternateContent>
          <mc:Choice Requires="wps">
            <w:drawing>
              <wp:anchor distT="0" distB="0" distL="114300" distR="114300" simplePos="0" relativeHeight="251687936" behindDoc="0" locked="0" layoutInCell="1" allowOverlap="1" wp14:anchorId="4A1E7204" wp14:editId="32FE04E7">
                <wp:simplePos x="0" y="0"/>
                <wp:positionH relativeFrom="column">
                  <wp:posOffset>4175185</wp:posOffset>
                </wp:positionH>
                <wp:positionV relativeFrom="paragraph">
                  <wp:posOffset>77062</wp:posOffset>
                </wp:positionV>
                <wp:extent cx="0" cy="198407"/>
                <wp:effectExtent l="76200" t="0" r="57150" b="49530"/>
                <wp:wrapNone/>
                <wp:docPr id="83701819" name="Straight Arrow Connector 6"/>
                <wp:cNvGraphicFramePr/>
                <a:graphic xmlns:a="http://schemas.openxmlformats.org/drawingml/2006/main">
                  <a:graphicData uri="http://schemas.microsoft.com/office/word/2010/wordprocessingShape">
                    <wps:wsp>
                      <wps:cNvCnPr/>
                      <wps:spPr>
                        <a:xfrm>
                          <a:off x="0" y="0"/>
                          <a:ext cx="0" cy="19840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052754" id="Straight Arrow Connector 6" o:spid="_x0000_s1026" type="#_x0000_t32" style="position:absolute;margin-left:328.75pt;margin-top:6.05pt;width:0;height:1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" strokecolor="black [3200]" strokeweight="1.5pt">
                <v:stroke endarrow="block" joinstyle="miter"/>
              </v:shape>
            </w:pict>
          </mc:Fallback>
        </mc:AlternateContent>
      </w:r>
      <w:r w:rsidRPr="00D63523">
        <w:rPr>
          <w:rFonts w:asciiTheme="majorBidi" w:hAnsiTheme="majorBidi" w:cstheme="majorBidi"/>
          <w:b/>
          <w:bCs/>
          <w:noProof/>
          <w:color w:val="000000" w:themeColor="text1"/>
        </w:rPr>
        <mc:AlternateContent>
          <mc:Choice Requires="wps">
            <w:drawing>
              <wp:anchor distT="0" distB="0" distL="114300" distR="114300" simplePos="0" relativeHeight="251676672" behindDoc="0" locked="0" layoutInCell="1" allowOverlap="1" wp14:anchorId="277469CC" wp14:editId="7FF46C58">
                <wp:simplePos x="0" y="0"/>
                <wp:positionH relativeFrom="column">
                  <wp:posOffset>1759789</wp:posOffset>
                </wp:positionH>
                <wp:positionV relativeFrom="paragraph">
                  <wp:posOffset>68880</wp:posOffset>
                </wp:positionV>
                <wp:extent cx="0" cy="198407"/>
                <wp:effectExtent l="76200" t="0" r="57150" b="49530"/>
                <wp:wrapNone/>
                <wp:docPr id="403545092" name="Straight Arrow Connector 6"/>
                <wp:cNvGraphicFramePr/>
                <a:graphic xmlns:a="http://schemas.openxmlformats.org/drawingml/2006/main">
                  <a:graphicData uri="http://schemas.microsoft.com/office/word/2010/wordprocessingShape">
                    <wps:wsp>
                      <wps:cNvCnPr/>
                      <wps:spPr>
                        <a:xfrm>
                          <a:off x="0" y="0"/>
                          <a:ext cx="0" cy="19840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A4C28E6" id="Straight Arrow Connector 6" o:spid="_x0000_s1026" type="#_x0000_t32" style="position:absolute;margin-left:138.55pt;margin-top:5.4pt;width:0;height:15.6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" strokecolor="black [3200]" strokeweight="1.5pt">
                <v:stroke endarrow="block" joinstyle="miter"/>
              </v:shape>
            </w:pict>
          </mc:Fallback>
        </mc:AlternateContent>
      </w:r>
      <w:r w:rsidR="00874254" w:rsidRPr="00D63523">
        <w:rPr>
          <w:rFonts w:asciiTheme="majorBidi" w:hAnsiTheme="majorBidi" w:cstheme="majorBidi"/>
          <w:b/>
          <w:bCs/>
          <w:noProof/>
          <w:color w:val="000000" w:themeColor="text1"/>
        </w:rPr>
        <mc:AlternateContent>
          <mc:Choice Requires="wps">
            <w:drawing>
              <wp:anchor distT="0" distB="0" distL="114300" distR="114300" simplePos="0" relativeHeight="251661312" behindDoc="0" locked="0" layoutInCell="1" allowOverlap="1" wp14:anchorId="53DDC5AE" wp14:editId="3A323623">
                <wp:simplePos x="0" y="0"/>
                <wp:positionH relativeFrom="column">
                  <wp:posOffset>172528</wp:posOffset>
                </wp:positionH>
                <wp:positionV relativeFrom="paragraph">
                  <wp:posOffset>232781</wp:posOffset>
                </wp:positionV>
                <wp:extent cx="405442" cy="1595887"/>
                <wp:effectExtent l="0" t="0" r="13970" b="23495"/>
                <wp:wrapNone/>
                <wp:docPr id="447849228" name="Rectangle: Rounded Corners 3"/>
                <wp:cNvGraphicFramePr/>
                <a:graphic xmlns:a="http://schemas.openxmlformats.org/drawingml/2006/main">
                  <a:graphicData uri="http://schemas.microsoft.com/office/word/2010/wordprocessingShape">
                    <wps:wsp>
                      <wps:cNvSpPr/>
                      <wps:spPr>
                        <a:xfrm>
                          <a:off x="0" y="0"/>
                          <a:ext cx="405442" cy="1595887"/>
                        </a:xfrm>
                        <a:prstGeom prst="roundRect">
                          <a:avLst/>
                        </a:prstGeom>
                        <a:solidFill>
                          <a:schemeClr val="tx2">
                            <a:lumMod val="50000"/>
                            <a:lumOff val="5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978A238" w14:textId="56FE5E65" w:rsidR="00600EBE" w:rsidRPr="00600EBE" w:rsidRDefault="00600EBE" w:rsidP="00600EBE">
                            <w:pPr>
                              <w:bidi w:val="0"/>
                              <w:jc w:val="center"/>
                              <w:rPr>
                                <w:b/>
                                <w:bCs/>
                                <w:color w:val="000000" w:themeColor="text1"/>
                              </w:rPr>
                            </w:pPr>
                            <w:r w:rsidRPr="00600EBE">
                              <w:rPr>
                                <w:b/>
                                <w:bCs/>
                                <w:color w:val="000000" w:themeColor="text1"/>
                              </w:rPr>
                              <w:t>Screening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DDC5AE" id="Rectangle: Rounded Corners 3" o:spid="_x0000_s1030" style="position:absolute;left:0;text-align:left;margin-left:13.6pt;margin-top:18.35pt;width:31.9pt;height:1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" fillcolor="#4e95d9 [1631]" strokecolor="#030e13 [484]" strokeweight="1.5pt">
                <v:stroke joinstyle="miter"/>
                <v:textbox style="layout-flow:vertical;mso-layout-flow-alt:bottom-to-top">
                  <w:txbxContent>
                    <w:p w14:paraId="3978A238" w14:textId="56FE5E65" w:rsidR="00600EBE" w:rsidRPr="00600EBE" w:rsidRDefault="00600EBE" w:rsidP="00600EBE">
                      <w:pPr>
                        <w:bidi w:val="0"/>
                        <w:jc w:val="center"/>
                        <w:rPr>
                          <w:b/>
                          <w:bCs/>
                          <w:color w:val="000000" w:themeColor="text1"/>
                        </w:rPr>
                      </w:pPr>
                      <w:r w:rsidRPr="00600EBE">
                        <w:rPr>
                          <w:b/>
                          <w:bCs/>
                          <w:color w:val="000000" w:themeColor="text1"/>
                        </w:rPr>
                        <w:t>Screening</w:t>
                      </w:r>
                    </w:p>
                  </w:txbxContent>
                </v:textbox>
              </v:roundrect>
            </w:pict>
          </mc:Fallback>
        </mc:AlternateContent>
      </w:r>
    </w:p>
    <w:p w14:paraId="05A3AF5C" w14:textId="2D4C2DEE" w:rsidR="00874254" w:rsidRPr="00D63523" w:rsidRDefault="005D2E3D" w:rsidP="00874254">
      <w:pPr>
        <w:bidi w:val="0"/>
        <w:spacing w:after="0" w:line="360" w:lineRule="auto"/>
        <w:jc w:val="both"/>
        <w:rPr>
          <w:rFonts w:asciiTheme="majorBidi" w:hAnsiTheme="majorBidi" w:cstheme="majorBidi"/>
          <w:b/>
          <w:bCs/>
        </w:rPr>
      </w:pPr>
      <w:r w:rsidRPr="00D63523">
        <w:rPr>
          <w:rFonts w:asciiTheme="majorBidi" w:hAnsiTheme="majorBidi" w:cstheme="majorBidi"/>
          <w:noProof/>
        </w:rPr>
        <mc:AlternateContent>
          <mc:Choice Requires="wps">
            <w:drawing>
              <wp:anchor distT="0" distB="0" distL="114300" distR="114300" simplePos="0" relativeHeight="251671552" behindDoc="0" locked="0" layoutInCell="1" allowOverlap="1" wp14:anchorId="1C412BD8" wp14:editId="424EE9D0">
                <wp:simplePos x="0" y="0"/>
                <wp:positionH relativeFrom="column">
                  <wp:posOffset>3296093</wp:posOffset>
                </wp:positionH>
                <wp:positionV relativeFrom="paragraph">
                  <wp:posOffset>10529</wp:posOffset>
                </wp:positionV>
                <wp:extent cx="2035810" cy="818707"/>
                <wp:effectExtent l="0" t="0" r="21590" b="19685"/>
                <wp:wrapNone/>
                <wp:docPr id="1163390973" name="Rectangle 5"/>
                <wp:cNvGraphicFramePr/>
                <a:graphic xmlns:a="http://schemas.openxmlformats.org/drawingml/2006/main">
                  <a:graphicData uri="http://schemas.microsoft.com/office/word/2010/wordprocessingShape">
                    <wps:wsp>
                      <wps:cNvSpPr/>
                      <wps:spPr>
                        <a:xfrm>
                          <a:off x="0" y="0"/>
                          <a:ext cx="2035810" cy="818707"/>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7F81744" w14:textId="1545D875" w:rsidR="003A5685" w:rsidRPr="003A5685" w:rsidRDefault="00E055B6" w:rsidP="003A5685">
                            <w:pPr>
                              <w:bidi w:val="0"/>
                              <w:spacing w:after="0"/>
                              <w:jc w:val="center"/>
                              <w:rPr>
                                <w:b/>
                                <w:bCs/>
                                <w:color w:val="000000" w:themeColor="text1"/>
                                <w:sz w:val="22"/>
                                <w:szCs w:val="22"/>
                              </w:rPr>
                            </w:pPr>
                            <w:r w:rsidRPr="00E055B6">
                              <w:rPr>
                                <w:b/>
                                <w:bCs/>
                                <w:color w:val="000000" w:themeColor="text1"/>
                                <w:sz w:val="22"/>
                                <w:szCs w:val="22"/>
                              </w:rPr>
                              <w:t xml:space="preserve">Records excluded (irrelevant / non-psoriasis / animal / reviews) </w:t>
                            </w:r>
                            <w:r w:rsidR="00C64A89" w:rsidRPr="00C64A89">
                              <w:rPr>
                                <w:b/>
                                <w:bCs/>
                                <w:color w:val="000000" w:themeColor="text1"/>
                                <w:sz w:val="22"/>
                                <w:szCs w:val="22"/>
                              </w:rPr>
                              <w:t xml:space="preserve">(n = </w:t>
                            </w:r>
                            <w:r w:rsidR="005917DC">
                              <w:rPr>
                                <w:rFonts w:hint="cs"/>
                                <w:b/>
                                <w:bCs/>
                                <w:color w:val="000000" w:themeColor="text1"/>
                                <w:sz w:val="22"/>
                                <w:szCs w:val="22"/>
                                <w:rtl/>
                              </w:rPr>
                              <w:t>2</w:t>
                            </w:r>
                            <w:r w:rsidR="00C64A89" w:rsidRPr="00C64A89">
                              <w:rPr>
                                <w:b/>
                                <w:bCs/>
                                <w:color w:val="000000" w:themeColor="text1"/>
                                <w:sz w:val="22"/>
                                <w:szCs w:val="22"/>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412BD8" id="_x0000_s1031" style="position:absolute;left:0;text-align:left;margin-left:259.55pt;margin-top:.85pt;width:160.3pt;height:64.4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" fillcolor="white [3212]" strokecolor="#030e13 [484]" strokeweight="1.5pt">
                <v:textbox>
                  <w:txbxContent>
                    <w:p w14:paraId="37F81744" w14:textId="1545D875" w:rsidR="003A5685" w:rsidRPr="003A5685" w:rsidRDefault="00E055B6" w:rsidP="003A5685">
                      <w:pPr>
                        <w:bidi w:val="0"/>
                        <w:spacing w:after="0"/>
                        <w:jc w:val="center"/>
                        <w:rPr>
                          <w:b/>
                          <w:bCs/>
                          <w:color w:val="000000" w:themeColor="text1"/>
                          <w:sz w:val="22"/>
                          <w:szCs w:val="22"/>
                        </w:rPr>
                      </w:pPr>
                      <w:r w:rsidRPr="00E055B6">
                        <w:rPr>
                          <w:b/>
                          <w:bCs/>
                          <w:color w:val="000000" w:themeColor="text1"/>
                          <w:sz w:val="22"/>
                          <w:szCs w:val="22"/>
                        </w:rPr>
                        <w:t xml:space="preserve">Records excluded (irrelevant / non-psoriasis / animal / reviews) </w:t>
                      </w:r>
                      <w:r w:rsidR="00C64A89" w:rsidRPr="00C64A89">
                        <w:rPr>
                          <w:b/>
                          <w:bCs/>
                          <w:color w:val="000000" w:themeColor="text1"/>
                          <w:sz w:val="22"/>
                          <w:szCs w:val="22"/>
                        </w:rPr>
                        <w:t xml:space="preserve">(n = </w:t>
                      </w:r>
                      <w:r w:rsidR="005917DC">
                        <w:rPr>
                          <w:rFonts w:hint="cs"/>
                          <w:b/>
                          <w:bCs/>
                          <w:color w:val="000000" w:themeColor="text1"/>
                          <w:sz w:val="22"/>
                          <w:szCs w:val="22"/>
                          <w:rtl/>
                        </w:rPr>
                        <w:t>2</w:t>
                      </w:r>
                      <w:r w:rsidR="00C64A89" w:rsidRPr="00C64A89">
                        <w:rPr>
                          <w:b/>
                          <w:bCs/>
                          <w:color w:val="000000" w:themeColor="text1"/>
                          <w:sz w:val="22"/>
                          <w:szCs w:val="22"/>
                        </w:rPr>
                        <w:t>7)</w:t>
                      </w:r>
                    </w:p>
                  </w:txbxContent>
                </v:textbox>
              </v:rect>
            </w:pict>
          </mc:Fallback>
        </mc:AlternateContent>
      </w:r>
      <w:r w:rsidRPr="00D63523">
        <w:rPr>
          <w:rFonts w:asciiTheme="majorBidi" w:hAnsiTheme="majorBidi" w:cstheme="majorBidi"/>
          <w:noProof/>
        </w:rPr>
        <mc:AlternateContent>
          <mc:Choice Requires="wps">
            <w:drawing>
              <wp:anchor distT="0" distB="0" distL="114300" distR="114300" simplePos="0" relativeHeight="251691008" behindDoc="0" locked="0" layoutInCell="1" allowOverlap="1" wp14:anchorId="63F5BDE1" wp14:editId="790E28F8">
                <wp:simplePos x="0" y="0"/>
                <wp:positionH relativeFrom="column">
                  <wp:posOffset>2915728</wp:posOffset>
                </wp:positionH>
                <wp:positionV relativeFrom="paragraph">
                  <wp:posOffset>252395</wp:posOffset>
                </wp:positionV>
                <wp:extent cx="379586" cy="0"/>
                <wp:effectExtent l="0" t="76200" r="20955" b="95250"/>
                <wp:wrapNone/>
                <wp:docPr id="1863421344" name="Straight Arrow Connector 8"/>
                <wp:cNvGraphicFramePr/>
                <a:graphic xmlns:a="http://schemas.openxmlformats.org/drawingml/2006/main">
                  <a:graphicData uri="http://schemas.microsoft.com/office/word/2010/wordprocessingShape">
                    <wps:wsp>
                      <wps:cNvCnPr/>
                      <wps:spPr>
                        <a:xfrm>
                          <a:off x="0" y="0"/>
                          <a:ext cx="379586"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5B627CE" id="Straight Arrow Connector 8" o:spid="_x0000_s1026" type="#_x0000_t32" style="position:absolute;margin-left:229.6pt;margin-top:19.85pt;width:29.9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" strokecolor="black [3200]" strokeweight="1.5pt">
                <v:stroke endarrow="block" joinstyle="miter"/>
              </v:shape>
            </w:pict>
          </mc:Fallback>
        </mc:AlternateContent>
      </w:r>
      <w:r w:rsidR="00B47956" w:rsidRPr="00D63523">
        <w:rPr>
          <w:rFonts w:asciiTheme="majorBidi" w:hAnsiTheme="majorBidi" w:cstheme="majorBidi"/>
          <w:noProof/>
        </w:rPr>
        <mc:AlternateContent>
          <mc:Choice Requires="wps">
            <w:drawing>
              <wp:anchor distT="0" distB="0" distL="114300" distR="114300" simplePos="0" relativeHeight="251665408" behindDoc="0" locked="0" layoutInCell="1" allowOverlap="1" wp14:anchorId="4AB4D51A" wp14:editId="1B339EB3">
                <wp:simplePos x="0" y="0"/>
                <wp:positionH relativeFrom="column">
                  <wp:posOffset>854015</wp:posOffset>
                </wp:positionH>
                <wp:positionV relativeFrom="paragraph">
                  <wp:posOffset>13023</wp:posOffset>
                </wp:positionV>
                <wp:extent cx="2035833" cy="577970"/>
                <wp:effectExtent l="0" t="0" r="21590" b="12700"/>
                <wp:wrapNone/>
                <wp:docPr id="1688411064" name="Rectangle 5"/>
                <wp:cNvGraphicFramePr/>
                <a:graphic xmlns:a="http://schemas.openxmlformats.org/drawingml/2006/main">
                  <a:graphicData uri="http://schemas.microsoft.com/office/word/2010/wordprocessingShape">
                    <wps:wsp>
                      <wps:cNvSpPr/>
                      <wps:spPr>
                        <a:xfrm>
                          <a:off x="0" y="0"/>
                          <a:ext cx="2035833" cy="57797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581AF6C" w14:textId="4AD23E93" w:rsidR="003A5685" w:rsidRPr="003A5685" w:rsidRDefault="00C64A89" w:rsidP="003A5685">
                            <w:pPr>
                              <w:bidi w:val="0"/>
                              <w:jc w:val="center"/>
                              <w:rPr>
                                <w:b/>
                                <w:bCs/>
                                <w:color w:val="000000" w:themeColor="text1"/>
                                <w:sz w:val="22"/>
                                <w:szCs w:val="22"/>
                              </w:rPr>
                            </w:pPr>
                            <w:r w:rsidRPr="00C64A89">
                              <w:rPr>
                                <w:b/>
                                <w:bCs/>
                                <w:color w:val="000000" w:themeColor="text1"/>
                                <w:sz w:val="22"/>
                                <w:szCs w:val="22"/>
                              </w:rPr>
                              <w:t xml:space="preserve">Records after duplicates removed (n = </w:t>
                            </w:r>
                            <w:r w:rsidR="005917DC">
                              <w:rPr>
                                <w:rFonts w:hint="cs"/>
                                <w:b/>
                                <w:bCs/>
                                <w:color w:val="000000" w:themeColor="text1"/>
                                <w:sz w:val="22"/>
                                <w:szCs w:val="22"/>
                                <w:rtl/>
                              </w:rPr>
                              <w:t>3</w:t>
                            </w:r>
                            <w:r w:rsidRPr="00C64A89">
                              <w:rPr>
                                <w:b/>
                                <w:bCs/>
                                <w:color w:val="000000" w:themeColor="text1"/>
                                <w:sz w:val="22"/>
                                <w:szCs w:val="22"/>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B4D51A" id="_x0000_s1032" style="position:absolute;left:0;text-align:left;margin-left:67.25pt;margin-top:1.05pt;width:160.3pt;height:4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" fillcolor="white [3212]" strokecolor="#030e13 [484]" strokeweight="1.5pt">
                <v:textbox>
                  <w:txbxContent>
                    <w:p w14:paraId="4581AF6C" w14:textId="4AD23E93" w:rsidR="003A5685" w:rsidRPr="003A5685" w:rsidRDefault="00C64A89" w:rsidP="003A5685">
                      <w:pPr>
                        <w:bidi w:val="0"/>
                        <w:jc w:val="center"/>
                        <w:rPr>
                          <w:b/>
                          <w:bCs/>
                          <w:color w:val="000000" w:themeColor="text1"/>
                          <w:sz w:val="22"/>
                          <w:szCs w:val="22"/>
                        </w:rPr>
                      </w:pPr>
                      <w:r w:rsidRPr="00C64A89">
                        <w:rPr>
                          <w:b/>
                          <w:bCs/>
                          <w:color w:val="000000" w:themeColor="text1"/>
                          <w:sz w:val="22"/>
                          <w:szCs w:val="22"/>
                        </w:rPr>
                        <w:t xml:space="preserve">Records after duplicates removed (n = </w:t>
                      </w:r>
                      <w:r w:rsidR="005917DC">
                        <w:rPr>
                          <w:rFonts w:hint="cs"/>
                          <w:b/>
                          <w:bCs/>
                          <w:color w:val="000000" w:themeColor="text1"/>
                          <w:sz w:val="22"/>
                          <w:szCs w:val="22"/>
                          <w:rtl/>
                        </w:rPr>
                        <w:t>3</w:t>
                      </w:r>
                      <w:r w:rsidRPr="00C64A89">
                        <w:rPr>
                          <w:b/>
                          <w:bCs/>
                          <w:color w:val="000000" w:themeColor="text1"/>
                          <w:sz w:val="22"/>
                          <w:szCs w:val="22"/>
                        </w:rPr>
                        <w:t>5)</w:t>
                      </w:r>
                    </w:p>
                  </w:txbxContent>
                </v:textbox>
              </v:rect>
            </w:pict>
          </mc:Fallback>
        </mc:AlternateContent>
      </w:r>
    </w:p>
    <w:p w14:paraId="3849E399" w14:textId="454408AD" w:rsidR="00874254" w:rsidRPr="00D63523" w:rsidRDefault="00874254" w:rsidP="00874254">
      <w:pPr>
        <w:bidi w:val="0"/>
        <w:spacing w:after="0" w:line="360" w:lineRule="auto"/>
        <w:jc w:val="both"/>
        <w:rPr>
          <w:rFonts w:asciiTheme="majorBidi" w:hAnsiTheme="majorBidi" w:cstheme="majorBidi"/>
          <w:b/>
          <w:bCs/>
        </w:rPr>
      </w:pPr>
    </w:p>
    <w:p w14:paraId="62E73F67" w14:textId="66A8BEF0" w:rsidR="00874254" w:rsidRPr="00D63523" w:rsidRDefault="0042043F" w:rsidP="00874254">
      <w:pPr>
        <w:bidi w:val="0"/>
        <w:spacing w:after="0" w:line="360" w:lineRule="auto"/>
        <w:jc w:val="both"/>
        <w:rPr>
          <w:rFonts w:asciiTheme="majorBidi" w:hAnsiTheme="majorBidi" w:cstheme="majorBidi"/>
          <w:b/>
          <w:bCs/>
        </w:rPr>
      </w:pPr>
      <w:r w:rsidRPr="00D63523">
        <w:rPr>
          <w:rFonts w:asciiTheme="majorBidi" w:hAnsiTheme="majorBidi" w:cstheme="majorBidi"/>
          <w:b/>
          <w:bCs/>
          <w:noProof/>
          <w:color w:val="000000" w:themeColor="text1"/>
        </w:rPr>
        <mc:AlternateContent>
          <mc:Choice Requires="wps">
            <w:drawing>
              <wp:anchor distT="0" distB="0" distL="114300" distR="114300" simplePos="0" relativeHeight="251678720" behindDoc="0" locked="0" layoutInCell="1" allowOverlap="1" wp14:anchorId="2B4D893C" wp14:editId="3ACC120E">
                <wp:simplePos x="0" y="0"/>
                <wp:positionH relativeFrom="column">
                  <wp:posOffset>1766774</wp:posOffset>
                </wp:positionH>
                <wp:positionV relativeFrom="paragraph">
                  <wp:posOffset>72462</wp:posOffset>
                </wp:positionV>
                <wp:extent cx="0" cy="198407"/>
                <wp:effectExtent l="76200" t="0" r="57150" b="49530"/>
                <wp:wrapNone/>
                <wp:docPr id="1179172715" name="Straight Arrow Connector 6"/>
                <wp:cNvGraphicFramePr/>
                <a:graphic xmlns:a="http://schemas.openxmlformats.org/drawingml/2006/main">
                  <a:graphicData uri="http://schemas.microsoft.com/office/word/2010/wordprocessingShape">
                    <wps:wsp>
                      <wps:cNvCnPr/>
                      <wps:spPr>
                        <a:xfrm>
                          <a:off x="0" y="0"/>
                          <a:ext cx="0" cy="19840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75E5C3F" id="Straight Arrow Connector 6" o:spid="_x0000_s1026" type="#_x0000_t32" style="position:absolute;margin-left:139.1pt;margin-top:5.7pt;width:0;height:15.6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" strokecolor="black [3200]" strokeweight="1.5pt">
                <v:stroke endarrow="block" joinstyle="miter"/>
              </v:shape>
            </w:pict>
          </mc:Fallback>
        </mc:AlternateContent>
      </w:r>
    </w:p>
    <w:p w14:paraId="0DA1FF79" w14:textId="44C87B53" w:rsidR="00874254" w:rsidRPr="00D63523" w:rsidRDefault="00DD18AC" w:rsidP="00874254">
      <w:pPr>
        <w:bidi w:val="0"/>
        <w:spacing w:after="0" w:line="360" w:lineRule="auto"/>
        <w:jc w:val="both"/>
        <w:rPr>
          <w:rFonts w:asciiTheme="majorBidi" w:hAnsiTheme="majorBidi" w:cstheme="majorBidi"/>
          <w:b/>
          <w:bCs/>
        </w:rPr>
      </w:pPr>
      <w:r w:rsidRPr="00D63523">
        <w:rPr>
          <w:rFonts w:asciiTheme="majorBidi" w:hAnsiTheme="majorBidi" w:cstheme="majorBidi"/>
          <w:noProof/>
        </w:rPr>
        <mc:AlternateContent>
          <mc:Choice Requires="wps">
            <w:drawing>
              <wp:anchor distT="0" distB="0" distL="114300" distR="114300" simplePos="0" relativeHeight="251695104" behindDoc="0" locked="0" layoutInCell="1" allowOverlap="1" wp14:anchorId="58CEFB95" wp14:editId="18B94D51">
                <wp:simplePos x="0" y="0"/>
                <wp:positionH relativeFrom="column">
                  <wp:posOffset>3275937</wp:posOffset>
                </wp:positionH>
                <wp:positionV relativeFrom="paragraph">
                  <wp:posOffset>182742</wp:posOffset>
                </wp:positionV>
                <wp:extent cx="2035833" cy="750498"/>
                <wp:effectExtent l="0" t="0" r="21590" b="12065"/>
                <wp:wrapNone/>
                <wp:docPr id="1956492836" name="Rectangle 5"/>
                <wp:cNvGraphicFramePr/>
                <a:graphic xmlns:a="http://schemas.openxmlformats.org/drawingml/2006/main">
                  <a:graphicData uri="http://schemas.microsoft.com/office/word/2010/wordprocessingShape">
                    <wps:wsp>
                      <wps:cNvSpPr/>
                      <wps:spPr>
                        <a:xfrm>
                          <a:off x="0" y="0"/>
                          <a:ext cx="2035833" cy="75049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DDFDC59" w14:textId="5A699EB6" w:rsidR="00DD18AC" w:rsidRPr="005409C4" w:rsidRDefault="002015A7" w:rsidP="00DD18AC">
                            <w:pPr>
                              <w:bidi w:val="0"/>
                              <w:jc w:val="center"/>
                              <w:rPr>
                                <w:b/>
                                <w:bCs/>
                                <w:color w:val="000000" w:themeColor="text1"/>
                                <w:sz w:val="22"/>
                                <w:szCs w:val="22"/>
                              </w:rPr>
                            </w:pPr>
                            <w:r w:rsidRPr="002015A7">
                              <w:rPr>
                                <w:b/>
                                <w:bCs/>
                                <w:color w:val="000000" w:themeColor="text1"/>
                                <w:sz w:val="22"/>
                                <w:szCs w:val="22"/>
                              </w:rPr>
                              <w:t xml:space="preserve">Full-text articles excluded </w:t>
                            </w:r>
                            <w:r w:rsidR="00DD18AC" w:rsidRPr="00C64A89">
                              <w:rPr>
                                <w:b/>
                                <w:bCs/>
                                <w:color w:val="000000" w:themeColor="text1"/>
                                <w:sz w:val="22"/>
                                <w:szCs w:val="22"/>
                              </w:rPr>
                              <w:t xml:space="preserve">(n = </w:t>
                            </w:r>
                            <w:r>
                              <w:rPr>
                                <w:rFonts w:hint="cs"/>
                                <w:b/>
                                <w:bCs/>
                                <w:color w:val="000000" w:themeColor="text1"/>
                                <w:sz w:val="22"/>
                                <w:szCs w:val="22"/>
                                <w:rtl/>
                              </w:rPr>
                              <w:t>4</w:t>
                            </w:r>
                            <w:r w:rsidR="00DD18AC" w:rsidRPr="00C64A89">
                              <w:rPr>
                                <w:b/>
                                <w:bCs/>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CEFB95" id="_x0000_s1033" style="position:absolute;left:0;text-align:left;margin-left:257.95pt;margin-top:14.4pt;width:160.3pt;height:59.1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" fillcolor="white [3212]" strokecolor="#030e13 [484]" strokeweight="1.5pt">
                <v:textbox>
                  <w:txbxContent>
                    <w:p w14:paraId="7DDFDC59" w14:textId="5A699EB6" w:rsidR="00DD18AC" w:rsidRPr="005409C4" w:rsidRDefault="002015A7" w:rsidP="00DD18AC">
                      <w:pPr>
                        <w:bidi w:val="0"/>
                        <w:jc w:val="center"/>
                        <w:rPr>
                          <w:b/>
                          <w:bCs/>
                          <w:color w:val="000000" w:themeColor="text1"/>
                          <w:sz w:val="22"/>
                          <w:szCs w:val="22"/>
                        </w:rPr>
                      </w:pPr>
                      <w:r w:rsidRPr="002015A7">
                        <w:rPr>
                          <w:b/>
                          <w:bCs/>
                          <w:color w:val="000000" w:themeColor="text1"/>
                          <w:sz w:val="22"/>
                          <w:szCs w:val="22"/>
                        </w:rPr>
                        <w:t xml:space="preserve">Full-text articles excluded </w:t>
                      </w:r>
                      <w:r w:rsidR="00DD18AC" w:rsidRPr="00C64A89">
                        <w:rPr>
                          <w:b/>
                          <w:bCs/>
                          <w:color w:val="000000" w:themeColor="text1"/>
                          <w:sz w:val="22"/>
                          <w:szCs w:val="22"/>
                        </w:rPr>
                        <w:t xml:space="preserve">(n = </w:t>
                      </w:r>
                      <w:r>
                        <w:rPr>
                          <w:rFonts w:hint="cs"/>
                          <w:b/>
                          <w:bCs/>
                          <w:color w:val="000000" w:themeColor="text1"/>
                          <w:sz w:val="22"/>
                          <w:szCs w:val="22"/>
                          <w:rtl/>
                        </w:rPr>
                        <w:t>4</w:t>
                      </w:r>
                      <w:r w:rsidR="00DD18AC" w:rsidRPr="00C64A89">
                        <w:rPr>
                          <w:b/>
                          <w:bCs/>
                          <w:color w:val="000000" w:themeColor="text1"/>
                          <w:sz w:val="22"/>
                          <w:szCs w:val="22"/>
                        </w:rPr>
                        <w:t>)</w:t>
                      </w:r>
                    </w:p>
                  </w:txbxContent>
                </v:textbox>
              </v:rect>
            </w:pict>
          </mc:Fallback>
        </mc:AlternateContent>
      </w:r>
      <w:r w:rsidR="00B47956" w:rsidRPr="00D63523">
        <w:rPr>
          <w:rFonts w:asciiTheme="majorBidi" w:hAnsiTheme="majorBidi" w:cstheme="majorBidi"/>
          <w:noProof/>
        </w:rPr>
        <mc:AlternateContent>
          <mc:Choice Requires="wps">
            <w:drawing>
              <wp:anchor distT="0" distB="0" distL="114300" distR="114300" simplePos="0" relativeHeight="251667456" behindDoc="0" locked="0" layoutInCell="1" allowOverlap="1" wp14:anchorId="77BB9F78" wp14:editId="319924ED">
                <wp:simplePos x="0" y="0"/>
                <wp:positionH relativeFrom="column">
                  <wp:posOffset>836762</wp:posOffset>
                </wp:positionH>
                <wp:positionV relativeFrom="paragraph">
                  <wp:posOffset>9357</wp:posOffset>
                </wp:positionV>
                <wp:extent cx="2035833" cy="750498"/>
                <wp:effectExtent l="0" t="0" r="21590" b="12065"/>
                <wp:wrapNone/>
                <wp:docPr id="63399789" name="Rectangle 5"/>
                <wp:cNvGraphicFramePr/>
                <a:graphic xmlns:a="http://schemas.openxmlformats.org/drawingml/2006/main">
                  <a:graphicData uri="http://schemas.microsoft.com/office/word/2010/wordprocessingShape">
                    <wps:wsp>
                      <wps:cNvSpPr/>
                      <wps:spPr>
                        <a:xfrm>
                          <a:off x="0" y="0"/>
                          <a:ext cx="2035833" cy="75049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9FB28D2" w14:textId="76FAB2F5" w:rsidR="005409C4" w:rsidRPr="005409C4" w:rsidRDefault="00C64A89" w:rsidP="005409C4">
                            <w:pPr>
                              <w:bidi w:val="0"/>
                              <w:jc w:val="center"/>
                              <w:rPr>
                                <w:b/>
                                <w:bCs/>
                                <w:color w:val="000000" w:themeColor="text1"/>
                                <w:sz w:val="22"/>
                                <w:szCs w:val="22"/>
                              </w:rPr>
                            </w:pPr>
                            <w:r w:rsidRPr="00C64A89">
                              <w:rPr>
                                <w:b/>
                                <w:bCs/>
                                <w:color w:val="000000" w:themeColor="text1"/>
                                <w:sz w:val="22"/>
                                <w:szCs w:val="22"/>
                              </w:rPr>
                              <w:t>Full</w:t>
                            </w:r>
                            <w:r w:rsidRPr="00C64A89">
                              <w:rPr>
                                <w:rFonts w:ascii="Cambria Math" w:hAnsi="Cambria Math" w:cs="Cambria Math"/>
                                <w:b/>
                                <w:bCs/>
                                <w:color w:val="000000" w:themeColor="text1"/>
                                <w:sz w:val="22"/>
                                <w:szCs w:val="22"/>
                              </w:rPr>
                              <w:t>‑</w:t>
                            </w:r>
                            <w:r w:rsidRPr="00C64A89">
                              <w:rPr>
                                <w:b/>
                                <w:bCs/>
                                <w:color w:val="000000" w:themeColor="text1"/>
                                <w:sz w:val="22"/>
                                <w:szCs w:val="22"/>
                              </w:rPr>
                              <w:t>text articles assessed for eligibility (n =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BB9F78" id="_x0000_s1034" style="position:absolute;left:0;text-align:left;margin-left:65.9pt;margin-top:.75pt;width:160.3pt;height:59.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" fillcolor="white [3212]" strokecolor="#030e13 [484]" strokeweight="1.5pt">
                <v:textbox>
                  <w:txbxContent>
                    <w:p w14:paraId="19FB28D2" w14:textId="76FAB2F5" w:rsidR="005409C4" w:rsidRPr="005409C4" w:rsidRDefault="00C64A89" w:rsidP="005409C4">
                      <w:pPr>
                        <w:bidi w:val="0"/>
                        <w:jc w:val="center"/>
                        <w:rPr>
                          <w:b/>
                          <w:bCs/>
                          <w:color w:val="000000" w:themeColor="text1"/>
                          <w:sz w:val="22"/>
                          <w:szCs w:val="22"/>
                        </w:rPr>
                      </w:pPr>
                      <w:r w:rsidRPr="00C64A89">
                        <w:rPr>
                          <w:b/>
                          <w:bCs/>
                          <w:color w:val="000000" w:themeColor="text1"/>
                          <w:sz w:val="22"/>
                          <w:szCs w:val="22"/>
                        </w:rPr>
                        <w:t>Full</w:t>
                      </w:r>
                      <w:r w:rsidRPr="00C64A89">
                        <w:rPr>
                          <w:rFonts w:ascii="Cambria Math" w:hAnsi="Cambria Math" w:cs="Cambria Math"/>
                          <w:b/>
                          <w:bCs/>
                          <w:color w:val="000000" w:themeColor="text1"/>
                          <w:sz w:val="22"/>
                          <w:szCs w:val="22"/>
                        </w:rPr>
                        <w:t>‑</w:t>
                      </w:r>
                      <w:r w:rsidRPr="00C64A89">
                        <w:rPr>
                          <w:b/>
                          <w:bCs/>
                          <w:color w:val="000000" w:themeColor="text1"/>
                          <w:sz w:val="22"/>
                          <w:szCs w:val="22"/>
                        </w:rPr>
                        <w:t>text articles assessed for eligibility (n = 8)</w:t>
                      </w:r>
                    </w:p>
                  </w:txbxContent>
                </v:textbox>
              </v:rect>
            </w:pict>
          </mc:Fallback>
        </mc:AlternateContent>
      </w:r>
    </w:p>
    <w:p w14:paraId="19293791" w14:textId="25017A95" w:rsidR="00874254" w:rsidRPr="00D63523" w:rsidRDefault="00DD18AC" w:rsidP="00874254">
      <w:pPr>
        <w:bidi w:val="0"/>
        <w:spacing w:after="0" w:line="360" w:lineRule="auto"/>
        <w:jc w:val="both"/>
        <w:rPr>
          <w:rFonts w:asciiTheme="majorBidi" w:hAnsiTheme="majorBidi" w:cstheme="majorBidi"/>
          <w:b/>
          <w:bCs/>
        </w:rPr>
      </w:pPr>
      <w:r w:rsidRPr="00D63523">
        <w:rPr>
          <w:rFonts w:asciiTheme="majorBidi" w:hAnsiTheme="majorBidi" w:cstheme="majorBidi"/>
          <w:noProof/>
        </w:rPr>
        <mc:AlternateContent>
          <mc:Choice Requires="wps">
            <w:drawing>
              <wp:anchor distT="0" distB="0" distL="114300" distR="114300" simplePos="0" relativeHeight="251693056" behindDoc="0" locked="0" layoutInCell="1" allowOverlap="1" wp14:anchorId="3294D9C9" wp14:editId="029AD2A6">
                <wp:simplePos x="0" y="0"/>
                <wp:positionH relativeFrom="column">
                  <wp:posOffset>2894275</wp:posOffset>
                </wp:positionH>
                <wp:positionV relativeFrom="paragraph">
                  <wp:posOffset>147126</wp:posOffset>
                </wp:positionV>
                <wp:extent cx="379586" cy="0"/>
                <wp:effectExtent l="0" t="76200" r="20955" b="95250"/>
                <wp:wrapNone/>
                <wp:docPr id="84440461" name="Straight Arrow Connector 8"/>
                <wp:cNvGraphicFramePr/>
                <a:graphic xmlns:a="http://schemas.openxmlformats.org/drawingml/2006/main">
                  <a:graphicData uri="http://schemas.microsoft.com/office/word/2010/wordprocessingShape">
                    <wps:wsp>
                      <wps:cNvCnPr/>
                      <wps:spPr>
                        <a:xfrm>
                          <a:off x="0" y="0"/>
                          <a:ext cx="379586"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5704E1A" id="Straight Arrow Connector 8" o:spid="_x0000_s1026" type="#_x0000_t32" style="position:absolute;margin-left:227.9pt;margin-top:11.6pt;width:29.9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" strokecolor="black [3200]" strokeweight="1.5pt">
                <v:stroke endarrow="block" joinstyle="miter"/>
              </v:shape>
            </w:pict>
          </mc:Fallback>
        </mc:AlternateContent>
      </w:r>
    </w:p>
    <w:p w14:paraId="4AF6CDCE" w14:textId="30975DB3" w:rsidR="00874254" w:rsidRPr="00D63523" w:rsidRDefault="0042043F" w:rsidP="00874254">
      <w:pPr>
        <w:bidi w:val="0"/>
        <w:spacing w:after="0" w:line="360" w:lineRule="auto"/>
        <w:jc w:val="both"/>
        <w:rPr>
          <w:rFonts w:asciiTheme="majorBidi" w:hAnsiTheme="majorBidi" w:cstheme="majorBidi"/>
          <w:b/>
          <w:bCs/>
        </w:rPr>
      </w:pPr>
      <w:r w:rsidRPr="00D63523">
        <w:rPr>
          <w:rFonts w:asciiTheme="majorBidi" w:hAnsiTheme="majorBidi" w:cstheme="majorBidi"/>
          <w:b/>
          <w:bCs/>
          <w:noProof/>
          <w:color w:val="000000" w:themeColor="text1"/>
        </w:rPr>
        <mc:AlternateContent>
          <mc:Choice Requires="wps">
            <w:drawing>
              <wp:anchor distT="0" distB="0" distL="114300" distR="114300" simplePos="0" relativeHeight="251685888" behindDoc="0" locked="0" layoutInCell="1" allowOverlap="1" wp14:anchorId="5FD0B461" wp14:editId="7A4802EC">
                <wp:simplePos x="0" y="0"/>
                <wp:positionH relativeFrom="column">
                  <wp:posOffset>1777042</wp:posOffset>
                </wp:positionH>
                <wp:positionV relativeFrom="paragraph">
                  <wp:posOffset>233512</wp:posOffset>
                </wp:positionV>
                <wp:extent cx="8626" cy="345620"/>
                <wp:effectExtent l="38100" t="0" r="67945" b="54610"/>
                <wp:wrapNone/>
                <wp:docPr id="1496254343" name="Straight Arrow Connector 7"/>
                <wp:cNvGraphicFramePr/>
                <a:graphic xmlns:a="http://schemas.openxmlformats.org/drawingml/2006/main">
                  <a:graphicData uri="http://schemas.microsoft.com/office/word/2010/wordprocessingShape">
                    <wps:wsp>
                      <wps:cNvCnPr/>
                      <wps:spPr>
                        <a:xfrm>
                          <a:off x="0" y="0"/>
                          <a:ext cx="8626" cy="34562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2B962B7" id="Straight Arrow Connector 7" o:spid="_x0000_s1026" type="#_x0000_t32" style="position:absolute;margin-left:139.9pt;margin-top:18.4pt;width:.7pt;height:27.2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" strokecolor="black [3200]" strokeweight="1.5pt">
                <v:stroke endarrow="block" joinstyle="miter"/>
              </v:shape>
            </w:pict>
          </mc:Fallback>
        </mc:AlternateContent>
      </w:r>
    </w:p>
    <w:p w14:paraId="5A1EE0CB" w14:textId="4EDEDD26" w:rsidR="00130362" w:rsidRPr="00D63523" w:rsidRDefault="00CB3B5D" w:rsidP="00130362">
      <w:pPr>
        <w:bidi w:val="0"/>
        <w:spacing w:after="0" w:line="360" w:lineRule="auto"/>
        <w:jc w:val="both"/>
        <w:rPr>
          <w:rFonts w:asciiTheme="majorBidi" w:hAnsiTheme="majorBidi" w:cstheme="majorBidi"/>
          <w:b/>
          <w:bCs/>
        </w:rPr>
      </w:pPr>
      <w:r w:rsidRPr="00D63523">
        <w:rPr>
          <w:rFonts w:asciiTheme="majorBidi" w:hAnsiTheme="majorBidi" w:cstheme="majorBidi"/>
          <w:b/>
          <w:bCs/>
          <w:noProof/>
          <w:color w:val="000000" w:themeColor="text1"/>
        </w:rPr>
        <mc:AlternateContent>
          <mc:Choice Requires="wps">
            <w:drawing>
              <wp:anchor distT="0" distB="0" distL="114300" distR="114300" simplePos="0" relativeHeight="251662336" behindDoc="0" locked="0" layoutInCell="1" allowOverlap="1" wp14:anchorId="617858FF" wp14:editId="56D6E8CC">
                <wp:simplePos x="0" y="0"/>
                <wp:positionH relativeFrom="column">
                  <wp:posOffset>189338</wp:posOffset>
                </wp:positionH>
                <wp:positionV relativeFrom="paragraph">
                  <wp:posOffset>74295</wp:posOffset>
                </wp:positionV>
                <wp:extent cx="387985" cy="853440"/>
                <wp:effectExtent l="0" t="0" r="12065" b="22860"/>
                <wp:wrapNone/>
                <wp:docPr id="679562794" name="Rectangle: Rounded Corners 4"/>
                <wp:cNvGraphicFramePr/>
                <a:graphic xmlns:a="http://schemas.openxmlformats.org/drawingml/2006/main">
                  <a:graphicData uri="http://schemas.microsoft.com/office/word/2010/wordprocessingShape">
                    <wps:wsp>
                      <wps:cNvSpPr/>
                      <wps:spPr>
                        <a:xfrm>
                          <a:off x="0" y="0"/>
                          <a:ext cx="387985" cy="853440"/>
                        </a:xfrm>
                        <a:prstGeom prst="roundRect">
                          <a:avLst/>
                        </a:prstGeom>
                        <a:solidFill>
                          <a:schemeClr val="tx2">
                            <a:lumMod val="50000"/>
                            <a:lumOff val="5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F9CA8BD" w14:textId="43930BF0" w:rsidR="00CB3B5D" w:rsidRPr="00CB3B5D" w:rsidRDefault="00600EBE" w:rsidP="00CB3B5D">
                            <w:pPr>
                              <w:bidi w:val="0"/>
                              <w:jc w:val="center"/>
                              <w:rPr>
                                <w:b/>
                                <w:bCs/>
                                <w:color w:val="000000" w:themeColor="text1"/>
                              </w:rPr>
                            </w:pPr>
                            <w:r w:rsidRPr="00CB3B5D">
                              <w:rPr>
                                <w:b/>
                                <w:bCs/>
                                <w:color w:val="000000" w:themeColor="text1"/>
                              </w:rPr>
                              <w:t>I</w:t>
                            </w:r>
                            <w:r w:rsidR="00CB3B5D" w:rsidRPr="00CB3B5D">
                              <w:rPr>
                                <w:b/>
                                <w:bCs/>
                                <w:color w:val="000000" w:themeColor="text1"/>
                              </w:rPr>
                              <w:t>ncluded</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7858FF" id="Rectangle: Rounded Corners 4" o:spid="_x0000_s1035" style="position:absolute;left:0;text-align:left;margin-left:14.9pt;margin-top:5.85pt;width:30.55pt;height:6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" fillcolor="#4e95d9 [1631]" strokecolor="#030e13 [484]" strokeweight="1.5pt">
                <v:stroke joinstyle="miter"/>
                <v:textbox style="layout-flow:vertical;mso-layout-flow-alt:bottom-to-top">
                  <w:txbxContent>
                    <w:p w14:paraId="1F9CA8BD" w14:textId="43930BF0" w:rsidR="00CB3B5D" w:rsidRPr="00CB3B5D" w:rsidRDefault="00600EBE" w:rsidP="00CB3B5D">
                      <w:pPr>
                        <w:bidi w:val="0"/>
                        <w:jc w:val="center"/>
                        <w:rPr>
                          <w:b/>
                          <w:bCs/>
                          <w:color w:val="000000" w:themeColor="text1"/>
                        </w:rPr>
                      </w:pPr>
                      <w:r w:rsidRPr="00CB3B5D">
                        <w:rPr>
                          <w:b/>
                          <w:bCs/>
                          <w:color w:val="000000" w:themeColor="text1"/>
                        </w:rPr>
                        <w:t>I</w:t>
                      </w:r>
                      <w:r w:rsidR="00CB3B5D" w:rsidRPr="00CB3B5D">
                        <w:rPr>
                          <w:b/>
                          <w:bCs/>
                          <w:color w:val="000000" w:themeColor="text1"/>
                        </w:rPr>
                        <w:t>ncluded</w:t>
                      </w:r>
                    </w:p>
                  </w:txbxContent>
                </v:textbox>
              </v:roundrect>
            </w:pict>
          </mc:Fallback>
        </mc:AlternateContent>
      </w:r>
    </w:p>
    <w:p w14:paraId="13E53B19" w14:textId="3045D83A" w:rsidR="00130362" w:rsidRPr="00D63523" w:rsidRDefault="00B47956" w:rsidP="00130362">
      <w:pPr>
        <w:bidi w:val="0"/>
        <w:spacing w:after="0" w:line="360" w:lineRule="auto"/>
        <w:jc w:val="both"/>
        <w:rPr>
          <w:rFonts w:asciiTheme="majorBidi" w:hAnsiTheme="majorBidi" w:cstheme="majorBidi"/>
          <w:b/>
          <w:bCs/>
        </w:rPr>
      </w:pPr>
      <w:r w:rsidRPr="00D63523">
        <w:rPr>
          <w:rFonts w:asciiTheme="majorBidi" w:hAnsiTheme="majorBidi" w:cstheme="majorBidi"/>
          <w:noProof/>
        </w:rPr>
        <mc:AlternateContent>
          <mc:Choice Requires="wps">
            <w:drawing>
              <wp:anchor distT="0" distB="0" distL="114300" distR="114300" simplePos="0" relativeHeight="251675648" behindDoc="0" locked="0" layoutInCell="1" allowOverlap="1" wp14:anchorId="0402F97B" wp14:editId="40BE6A07">
                <wp:simplePos x="0" y="0"/>
                <wp:positionH relativeFrom="column">
                  <wp:posOffset>819509</wp:posOffset>
                </wp:positionH>
                <wp:positionV relativeFrom="paragraph">
                  <wp:posOffset>64913</wp:posOffset>
                </wp:positionV>
                <wp:extent cx="2035833" cy="577970"/>
                <wp:effectExtent l="0" t="0" r="21590" b="12700"/>
                <wp:wrapNone/>
                <wp:docPr id="1749046530" name="Rectangle 5"/>
                <wp:cNvGraphicFramePr/>
                <a:graphic xmlns:a="http://schemas.openxmlformats.org/drawingml/2006/main">
                  <a:graphicData uri="http://schemas.microsoft.com/office/word/2010/wordprocessingShape">
                    <wps:wsp>
                      <wps:cNvSpPr/>
                      <wps:spPr>
                        <a:xfrm>
                          <a:off x="0" y="0"/>
                          <a:ext cx="2035833" cy="57797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8AC9AE0" w14:textId="63EAE53A" w:rsidR="00C82A58" w:rsidRPr="00C82A58" w:rsidRDefault="00C64A89" w:rsidP="00C82A58">
                            <w:pPr>
                              <w:bidi w:val="0"/>
                              <w:jc w:val="center"/>
                              <w:rPr>
                                <w:b/>
                                <w:bCs/>
                                <w:color w:val="000000" w:themeColor="text1"/>
                                <w:sz w:val="22"/>
                                <w:szCs w:val="22"/>
                              </w:rPr>
                            </w:pPr>
                            <w:r w:rsidRPr="00C64A89">
                              <w:rPr>
                                <w:b/>
                                <w:bCs/>
                                <w:color w:val="000000" w:themeColor="text1"/>
                                <w:sz w:val="22"/>
                                <w:szCs w:val="22"/>
                              </w:rPr>
                              <w:t xml:space="preserve">Studies included in qualitative synthesis (n = </w:t>
                            </w:r>
                            <w:r w:rsidR="005917DC">
                              <w:rPr>
                                <w:rFonts w:hint="cs"/>
                                <w:b/>
                                <w:bCs/>
                                <w:color w:val="000000" w:themeColor="text1"/>
                                <w:sz w:val="22"/>
                                <w:szCs w:val="22"/>
                                <w:rtl/>
                              </w:rPr>
                              <w:t>4</w:t>
                            </w:r>
                            <w:r w:rsidRPr="00C64A89">
                              <w:rPr>
                                <w:b/>
                                <w:bCs/>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02F97B" id="_x0000_s1036" style="position:absolute;left:0;text-align:left;margin-left:64.55pt;margin-top:5.1pt;width:160.3pt;height:4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" fillcolor="white [3212]" strokecolor="#030e13 [484]" strokeweight="1.5pt">
                <v:textbox>
                  <w:txbxContent>
                    <w:p w14:paraId="68AC9AE0" w14:textId="63EAE53A" w:rsidR="00C82A58" w:rsidRPr="00C82A58" w:rsidRDefault="00C64A89" w:rsidP="00C82A58">
                      <w:pPr>
                        <w:bidi w:val="0"/>
                        <w:jc w:val="center"/>
                        <w:rPr>
                          <w:b/>
                          <w:bCs/>
                          <w:color w:val="000000" w:themeColor="text1"/>
                          <w:sz w:val="22"/>
                          <w:szCs w:val="22"/>
                        </w:rPr>
                      </w:pPr>
                      <w:r w:rsidRPr="00C64A89">
                        <w:rPr>
                          <w:b/>
                          <w:bCs/>
                          <w:color w:val="000000" w:themeColor="text1"/>
                          <w:sz w:val="22"/>
                          <w:szCs w:val="22"/>
                        </w:rPr>
                        <w:t xml:space="preserve">Studies included in qualitative synthesis (n = </w:t>
                      </w:r>
                      <w:r w:rsidR="005917DC">
                        <w:rPr>
                          <w:rFonts w:hint="cs"/>
                          <w:b/>
                          <w:bCs/>
                          <w:color w:val="000000" w:themeColor="text1"/>
                          <w:sz w:val="22"/>
                          <w:szCs w:val="22"/>
                          <w:rtl/>
                        </w:rPr>
                        <w:t>4</w:t>
                      </w:r>
                      <w:r w:rsidRPr="00C64A89">
                        <w:rPr>
                          <w:b/>
                          <w:bCs/>
                          <w:color w:val="000000" w:themeColor="text1"/>
                          <w:sz w:val="22"/>
                          <w:szCs w:val="22"/>
                        </w:rPr>
                        <w:t>)</w:t>
                      </w:r>
                    </w:p>
                  </w:txbxContent>
                </v:textbox>
              </v:rect>
            </w:pict>
          </mc:Fallback>
        </mc:AlternateContent>
      </w:r>
    </w:p>
    <w:p w14:paraId="43246A84" w14:textId="77777777" w:rsidR="00130362" w:rsidRPr="00D63523" w:rsidRDefault="00130362" w:rsidP="00130362">
      <w:pPr>
        <w:bidi w:val="0"/>
        <w:spacing w:after="0" w:line="360" w:lineRule="auto"/>
        <w:jc w:val="both"/>
        <w:rPr>
          <w:rFonts w:asciiTheme="majorBidi" w:hAnsiTheme="majorBidi" w:cstheme="majorBidi"/>
          <w:b/>
          <w:bCs/>
        </w:rPr>
      </w:pPr>
    </w:p>
    <w:p w14:paraId="7D7A37C7" w14:textId="77777777" w:rsidR="00130362" w:rsidRPr="00D63523" w:rsidRDefault="00130362" w:rsidP="00130362">
      <w:pPr>
        <w:bidi w:val="0"/>
        <w:spacing w:after="0" w:line="360" w:lineRule="auto"/>
        <w:jc w:val="both"/>
        <w:rPr>
          <w:rFonts w:asciiTheme="majorBidi" w:hAnsiTheme="majorBidi" w:cstheme="majorBidi"/>
          <w:b/>
          <w:bCs/>
        </w:rPr>
      </w:pPr>
    </w:p>
    <w:p w14:paraId="1C28615F" w14:textId="77777777" w:rsidR="00130362" w:rsidRPr="00D63523" w:rsidRDefault="00130362" w:rsidP="00130362">
      <w:pPr>
        <w:bidi w:val="0"/>
        <w:spacing w:after="0" w:line="360" w:lineRule="auto"/>
        <w:jc w:val="both"/>
        <w:rPr>
          <w:rFonts w:asciiTheme="majorBidi" w:hAnsiTheme="majorBidi" w:cstheme="majorBidi"/>
          <w:b/>
          <w:bCs/>
        </w:rPr>
      </w:pPr>
    </w:p>
    <w:p w14:paraId="1892A5E6" w14:textId="0D778283" w:rsidR="00A91C24" w:rsidRDefault="00E14146" w:rsidP="009C2060">
      <w:pPr>
        <w:bidi w:val="0"/>
        <w:spacing w:after="0" w:line="360" w:lineRule="auto"/>
        <w:jc w:val="center"/>
        <w:rPr>
          <w:rFonts w:asciiTheme="majorBidi" w:hAnsiTheme="majorBidi" w:cstheme="majorBidi"/>
          <w:b/>
          <w:bCs/>
          <w:rtl/>
        </w:rPr>
      </w:pPr>
      <w:r w:rsidRPr="00D63523">
        <w:rPr>
          <w:rFonts w:asciiTheme="majorBidi" w:hAnsiTheme="majorBidi" w:cstheme="majorBidi"/>
          <w:b/>
          <w:bCs/>
        </w:rPr>
        <w:t xml:space="preserve">Figure 1: </w:t>
      </w:r>
      <w:r w:rsidR="002015A7" w:rsidRPr="00D63523">
        <w:rPr>
          <w:rFonts w:asciiTheme="majorBidi" w:hAnsiTheme="majorBidi" w:cstheme="majorBidi"/>
          <w:b/>
          <w:bCs/>
        </w:rPr>
        <w:t>PRISMA Flowchart of the published studies evaluating circulating irisin in patients with psoriasis</w:t>
      </w:r>
      <w:r w:rsidR="00D426BF" w:rsidRPr="00D63523">
        <w:rPr>
          <w:rFonts w:asciiTheme="majorBidi" w:hAnsiTheme="majorBidi" w:cstheme="majorBidi"/>
          <w:b/>
          <w:bCs/>
        </w:rPr>
        <w:t>.</w:t>
      </w:r>
    </w:p>
    <w:p w14:paraId="24B7B8E6" w14:textId="77777777" w:rsidR="00DF0433" w:rsidRPr="00D63523" w:rsidRDefault="00DF0433" w:rsidP="00DF0433">
      <w:pPr>
        <w:bidi w:val="0"/>
        <w:spacing w:after="0" w:line="360" w:lineRule="auto"/>
        <w:jc w:val="both"/>
        <w:rPr>
          <w:rFonts w:asciiTheme="majorBidi" w:hAnsiTheme="majorBidi" w:cstheme="majorBidi"/>
          <w:b/>
          <w:bCs/>
        </w:rPr>
      </w:pPr>
    </w:p>
    <w:p w14:paraId="2374835D" w14:textId="77777777" w:rsidR="0080307A" w:rsidRDefault="0080307A" w:rsidP="00347ACC">
      <w:pPr>
        <w:bidi w:val="0"/>
        <w:spacing w:after="0" w:line="360" w:lineRule="auto"/>
        <w:jc w:val="both"/>
        <w:rPr>
          <w:rFonts w:asciiTheme="majorBidi" w:hAnsiTheme="majorBidi" w:cstheme="majorBidi"/>
          <w:b/>
          <w:bCs/>
          <w:rtl/>
          <w:lang w:bidi="ar-EG"/>
        </w:rPr>
      </w:pPr>
    </w:p>
    <w:p w14:paraId="3D7DA957" w14:textId="77777777" w:rsidR="00E5235F" w:rsidRDefault="00E5235F" w:rsidP="00E5235F">
      <w:pPr>
        <w:bidi w:val="0"/>
        <w:spacing w:after="0" w:line="360" w:lineRule="auto"/>
        <w:jc w:val="both"/>
        <w:rPr>
          <w:rFonts w:asciiTheme="majorBidi" w:hAnsiTheme="majorBidi" w:cstheme="majorBidi"/>
          <w:b/>
          <w:bCs/>
          <w:rtl/>
          <w:lang w:bidi="ar-EG"/>
        </w:rPr>
        <w:sectPr w:rsidR="00E5235F" w:rsidSect="00DF0433">
          <w:headerReference w:type="default" r:id="rId14"/>
          <w:type w:val="continuous"/>
          <w:pgSz w:w="11906" w:h="16838" w:code="9"/>
          <w:pgMar w:top="1440" w:right="1440" w:bottom="1440" w:left="1440" w:header="708" w:footer="708" w:gutter="0"/>
          <w:cols w:space="708"/>
          <w:bidi/>
          <w:rtlGutter/>
          <w:docGrid w:linePitch="360"/>
        </w:sectPr>
      </w:pPr>
    </w:p>
    <w:p w14:paraId="354E177F" w14:textId="2FD51EA0" w:rsidR="00C07759" w:rsidRPr="00D63523" w:rsidRDefault="00C07759" w:rsidP="00DF041F">
      <w:pPr>
        <w:bidi w:val="0"/>
        <w:spacing w:after="0" w:line="240" w:lineRule="auto"/>
        <w:jc w:val="both"/>
        <w:rPr>
          <w:rFonts w:asciiTheme="majorBidi" w:hAnsiTheme="majorBidi" w:cstheme="majorBidi"/>
          <w:b/>
          <w:bCs/>
        </w:rPr>
      </w:pPr>
      <w:r w:rsidRPr="00D63523">
        <w:rPr>
          <w:rFonts w:asciiTheme="majorBidi" w:hAnsiTheme="majorBidi" w:cstheme="majorBidi"/>
          <w:b/>
          <w:bCs/>
        </w:rPr>
        <w:lastRenderedPageBreak/>
        <w:t>Results</w:t>
      </w:r>
    </w:p>
    <w:p w14:paraId="231C488F" w14:textId="373D0A73" w:rsidR="001A3BA3" w:rsidRPr="00D63523" w:rsidRDefault="004E3308" w:rsidP="00DF041F">
      <w:pPr>
        <w:bidi w:val="0"/>
        <w:spacing w:after="0" w:line="240" w:lineRule="auto"/>
        <w:jc w:val="both"/>
        <w:rPr>
          <w:rFonts w:asciiTheme="majorBidi" w:hAnsiTheme="majorBidi" w:cstheme="majorBidi"/>
          <w:b/>
          <w:bCs/>
          <w:rtl/>
        </w:rPr>
      </w:pPr>
      <w:r w:rsidRPr="00D63523">
        <w:rPr>
          <w:rFonts w:asciiTheme="majorBidi" w:hAnsiTheme="majorBidi" w:cstheme="majorBidi"/>
        </w:rPr>
        <w:t>Forty-two records were identified through systematic searches conducted across PubMed, Scopus, Web of Science, and Google Scholar. Thirty-five studies remained for title and abstract screening after the removal of seven duplicates. Of these, twenty-seven records were excluded due to unrelated outcomes, non-psoriatic populations, animal studies, or review articles. The eligibility of eight full-text articles was assessed, and four were excluded because of insufficient data on serum irisin levels or lack of disease severity or treatment-response assessment. A total of four studies were ultimately incorporated into the qualitative synthesis</w:t>
      </w:r>
      <w:r w:rsidR="00316432" w:rsidRPr="00D63523">
        <w:rPr>
          <w:rFonts w:asciiTheme="majorBidi" w:hAnsiTheme="majorBidi" w:cstheme="majorBidi"/>
        </w:rPr>
        <w:t xml:space="preserve">. </w:t>
      </w:r>
      <w:r w:rsidR="00B0722C" w:rsidRPr="00D63523">
        <w:rPr>
          <w:rFonts w:asciiTheme="majorBidi" w:hAnsiTheme="majorBidi" w:cstheme="majorBidi"/>
          <w:b/>
          <w:bCs/>
        </w:rPr>
        <w:t>(Figure 1)</w:t>
      </w:r>
    </w:p>
    <w:p w14:paraId="71035888" w14:textId="2DFECD72" w:rsidR="00C07759" w:rsidRPr="00D63523" w:rsidRDefault="00014946" w:rsidP="00DF041F">
      <w:pPr>
        <w:bidi w:val="0"/>
        <w:spacing w:after="0" w:line="240" w:lineRule="auto"/>
        <w:jc w:val="both"/>
        <w:rPr>
          <w:rFonts w:asciiTheme="majorBidi" w:hAnsiTheme="majorBidi" w:cstheme="majorBidi"/>
          <w:b/>
          <w:bCs/>
        </w:rPr>
      </w:pPr>
      <w:r w:rsidRPr="00D63523">
        <w:rPr>
          <w:rFonts w:asciiTheme="majorBidi" w:hAnsiTheme="majorBidi" w:cstheme="majorBidi"/>
          <w:b/>
          <w:bCs/>
        </w:rPr>
        <w:t xml:space="preserve">Characteristics of Included Studies </w:t>
      </w:r>
    </w:p>
    <w:p w14:paraId="05F3B456" w14:textId="3DB33D31" w:rsidR="00DF0433" w:rsidRDefault="00B03E23" w:rsidP="00DF041F">
      <w:pPr>
        <w:bidi w:val="0"/>
        <w:spacing w:after="0" w:line="240" w:lineRule="auto"/>
        <w:jc w:val="both"/>
        <w:rPr>
          <w:rFonts w:asciiTheme="majorBidi" w:hAnsiTheme="majorBidi" w:cstheme="majorBidi"/>
          <w:rtl/>
        </w:rPr>
      </w:pPr>
      <w:r w:rsidRPr="00D63523">
        <w:rPr>
          <w:rFonts w:asciiTheme="majorBidi" w:hAnsiTheme="majorBidi" w:cstheme="majorBidi"/>
        </w:rPr>
        <w:t>The four included studies</w:t>
      </w:r>
      <w:r w:rsidRPr="00D63523">
        <w:rPr>
          <w:rFonts w:asciiTheme="majorBidi" w:hAnsiTheme="majorBidi" w:cstheme="majorBidi" w:hint="cs"/>
          <w:rtl/>
        </w:rPr>
        <w:t xml:space="preserve"> </w:t>
      </w:r>
      <w:r w:rsidRPr="00D63523">
        <w:rPr>
          <w:rFonts w:asciiTheme="majorBidi" w:hAnsiTheme="majorBidi" w:cstheme="majorBidi"/>
        </w:rPr>
        <w:t xml:space="preserve">being considered are all observational clinical trials conducted among adults suffering from chronic plaque psoriasis, and each trial involved between 30 and 80 subjects, </w:t>
      </w:r>
      <w:r w:rsidR="00823191" w:rsidRPr="00823191">
        <w:rPr>
          <w:rFonts w:asciiTheme="majorBidi" w:hAnsiTheme="majorBidi" w:cstheme="majorBidi"/>
        </w:rPr>
        <w:t>putting</w:t>
      </w:r>
      <w:r w:rsidRPr="00D63523">
        <w:rPr>
          <w:rFonts w:asciiTheme="majorBidi" w:hAnsiTheme="majorBidi" w:cstheme="majorBidi"/>
        </w:rPr>
        <w:t xml:space="preserve"> psoriasis patients against healthy human subjects of matching age and sex. In each of the four clinical trials, the circulating level of serum irisin was determined via ELISA, while the disease condition was determined largely using the PASI measure of disease activity. In two of the clinical trials, the relationship between</w:t>
      </w:r>
    </w:p>
    <w:p w14:paraId="5DAB638A" w14:textId="08F3A453" w:rsidR="00B03E23" w:rsidRPr="00DF0433" w:rsidRDefault="00B03E23" w:rsidP="00DF041F">
      <w:pPr>
        <w:bidi w:val="0"/>
        <w:spacing w:after="0" w:line="240" w:lineRule="auto"/>
        <w:jc w:val="both"/>
        <w:rPr>
          <w:rFonts w:asciiTheme="majorBidi" w:hAnsiTheme="majorBidi" w:cstheme="majorBidi"/>
          <w:b/>
          <w:bCs/>
          <w:rtl/>
        </w:rPr>
      </w:pPr>
      <w:r w:rsidRPr="00D63523">
        <w:rPr>
          <w:rFonts w:asciiTheme="majorBidi" w:hAnsiTheme="majorBidi" w:cstheme="majorBidi"/>
        </w:rPr>
        <w:t xml:space="preserve"> irisin and insulin resistance or inflammation was also examined among the subjects</w:t>
      </w:r>
      <w:r w:rsidR="00A028A5" w:rsidRPr="00CF1CA8">
        <w:rPr>
          <w:rFonts w:ascii="Times New Roman" w:eastAsia="Calibri" w:hAnsi="Times New Roman" w:cs="Times New Roman"/>
          <w:b/>
          <w:bCs/>
          <w:noProof/>
          <w:vertAlign w:val="superscript"/>
          <w:lang w:bidi="ar-EG"/>
        </w:rPr>
        <w:t xml:space="preserve"> </w:t>
      </w:r>
      <w:r w:rsidR="00A028A5" w:rsidRPr="00CF1CA8">
        <w:rPr>
          <w:rFonts w:ascii="Times New Roman" w:eastAsia="Calibri" w:hAnsi="Times New Roman" w:cs="Times New Roman"/>
          <w:b/>
          <w:bCs/>
          <w:noProof/>
          <w:vertAlign w:val="superscript"/>
          <w:lang w:bidi="ar-EG"/>
        </w:rPr>
        <w:fldChar w:fldCharType="begin"/>
      </w:r>
      <w:r w:rsidR="00A028A5" w:rsidRPr="00CF1CA8">
        <w:rPr>
          <w:rFonts w:ascii="Times New Roman" w:eastAsia="Calibri" w:hAnsi="Times New Roman" w:cs="Times New Roman"/>
          <w:b/>
          <w:bCs/>
          <w:noProof/>
          <w:vertAlign w:val="superscript"/>
          <w:lang w:bidi="ar-EG"/>
        </w:rPr>
        <w:instrText xml:space="preserve"> ADDIN EN.CITE &lt;EndNote&gt;&lt;Cite&gt;&lt;Author&gt;Ambrogio&lt;/Author&gt;&lt;Year&gt;2022&lt;/Year&gt;&lt;RecNum&gt;128&lt;/RecNum&gt;&lt;DisplayText&gt;(4)&lt;/DisplayText&gt;&lt;record&gt;&lt;rec-number&gt;128&lt;/rec-number&gt;&lt;foreign-keys&gt;&lt;key app="EN" db-id="z5zvfx2rh5x55lespttp95wlpawa290d9dxw" timestamp="1768253662"&gt;128&lt;/key&gt;&lt;/foreign-keys&gt;&lt;ref-type name="Journal Article"&gt;17&lt;/ref-type&gt;&lt;contributors&gt;&lt;authors&gt;&lt;author&gt;Ambrogio, Francesca&lt;/author&gt;&lt;author&gt;Sanesi, Lorenzo&lt;/author&gt;&lt;author&gt;Oranger, Angela&lt;/author&gt;&lt;author&gt;Barlusconi, Chiara&lt;/author&gt;&lt;author&gt;Dicarlo, Manuela&lt;/author&gt;&lt;author&gt;Pignataro, Patrizia&lt;/author&gt;&lt;author&gt;Zerlotin, Roberta&lt;/author&gt;&lt;author&gt;Romita, Paolo&lt;/author&gt;&lt;author&gt;Favoino, Elvira&lt;/author&gt;&lt;author&gt;Cazzato, Gerardo&lt;/author&gt;&lt;/authors&gt;&lt;/contributors&gt;&lt;titles&gt;&lt;title&gt;Circulating Irisin levels in patients with chronic plaque psoriasis&lt;/title&gt;&lt;secondary-title&gt;Biomolecules&lt;/secondary-title&gt;&lt;/titles&gt;&lt;periodical&gt;&lt;full-title&gt;Biomolecules&lt;/full-title&gt;&lt;/periodical&gt;&lt;pages&gt;1096&lt;/pages&gt;&lt;volume&gt;12&lt;/volume&gt;&lt;number&gt;8&lt;/number&gt;&lt;dates&gt;&lt;year&gt;2022&lt;/year&gt;&lt;/dates&gt;&lt;isbn&gt;2218-273X&lt;/isbn&gt;&lt;urls&gt;&lt;/urls&gt;&lt;/record&gt;&lt;/Cite&gt;&lt;/EndNote&gt;</w:instrText>
      </w:r>
      <w:r w:rsidR="00A028A5" w:rsidRPr="00CF1CA8">
        <w:rPr>
          <w:rFonts w:ascii="Times New Roman" w:eastAsia="Calibri" w:hAnsi="Times New Roman" w:cs="Times New Roman"/>
          <w:b/>
          <w:bCs/>
          <w:noProof/>
          <w:vertAlign w:val="superscript"/>
          <w:lang w:bidi="ar-EG"/>
        </w:rPr>
        <w:fldChar w:fldCharType="separate"/>
      </w:r>
      <w:r w:rsidR="00A028A5" w:rsidRPr="00CF1CA8">
        <w:rPr>
          <w:rFonts w:ascii="Times New Roman" w:eastAsia="Calibri" w:hAnsi="Times New Roman" w:cs="Times New Roman"/>
          <w:b/>
          <w:bCs/>
          <w:noProof/>
          <w:vertAlign w:val="superscript"/>
          <w:lang w:bidi="ar-EG"/>
        </w:rPr>
        <w:t>(4)</w:t>
      </w:r>
      <w:r w:rsidR="00A028A5" w:rsidRPr="00CF1CA8">
        <w:rPr>
          <w:rFonts w:ascii="Times New Roman" w:eastAsia="Calibri" w:hAnsi="Times New Roman" w:cs="Times New Roman"/>
          <w:b/>
          <w:bCs/>
          <w:noProof/>
          <w:vertAlign w:val="superscript"/>
          <w:lang w:bidi="ar-EG"/>
        </w:rPr>
        <w:fldChar w:fldCharType="end"/>
      </w:r>
      <w:r w:rsidRPr="00CF1CA8">
        <w:rPr>
          <w:rFonts w:ascii="Times New Roman" w:eastAsia="Calibri" w:hAnsi="Times New Roman" w:cs="Times New Roman"/>
          <w:b/>
          <w:bCs/>
          <w:noProof/>
          <w:vertAlign w:val="superscript"/>
          <w:lang w:bidi="ar-EG"/>
        </w:rPr>
        <w:t>.</w:t>
      </w:r>
    </w:p>
    <w:p w14:paraId="5D22D5F9" w14:textId="77777777" w:rsidR="001313DA" w:rsidRPr="00D63523" w:rsidRDefault="001313DA" w:rsidP="00DF041F">
      <w:pPr>
        <w:bidi w:val="0"/>
        <w:spacing w:after="0" w:line="240" w:lineRule="auto"/>
        <w:jc w:val="both"/>
        <w:rPr>
          <w:rFonts w:asciiTheme="majorBidi" w:hAnsiTheme="majorBidi" w:cstheme="majorBidi"/>
          <w:b/>
          <w:bCs/>
        </w:rPr>
      </w:pPr>
      <w:r w:rsidRPr="00D63523">
        <w:rPr>
          <w:rFonts w:asciiTheme="majorBidi" w:hAnsiTheme="majorBidi" w:cstheme="majorBidi"/>
          <w:b/>
          <w:bCs/>
        </w:rPr>
        <w:t>Irisin Elevation and Disease Activity</w:t>
      </w:r>
    </w:p>
    <w:p w14:paraId="23A5EF06" w14:textId="502BC954" w:rsidR="009D6314" w:rsidRPr="00D63523" w:rsidRDefault="001313DA" w:rsidP="00DF041F">
      <w:pPr>
        <w:bidi w:val="0"/>
        <w:spacing w:after="0" w:line="240" w:lineRule="auto"/>
        <w:jc w:val="both"/>
        <w:rPr>
          <w:rFonts w:asciiTheme="majorBidi" w:hAnsiTheme="majorBidi" w:cstheme="majorBidi"/>
        </w:rPr>
      </w:pPr>
      <w:r w:rsidRPr="00D63523">
        <w:rPr>
          <w:rFonts w:asciiTheme="majorBidi" w:hAnsiTheme="majorBidi" w:cstheme="majorBidi"/>
        </w:rPr>
        <w:t>In all the studies included patients with chronic plaque psoriasis had increased circulating concentrations of serum irisin compared with healthy controls matched by age and gender</w:t>
      </w:r>
      <w:r w:rsidRPr="00D63523">
        <w:rPr>
          <w:rFonts w:asciiTheme="majorBidi" w:hAnsiTheme="majorBidi" w:cstheme="majorBidi"/>
          <w:b/>
          <w:bCs/>
        </w:rPr>
        <w:t>.</w:t>
      </w:r>
      <w:r w:rsidRPr="00D63523">
        <w:rPr>
          <w:rFonts w:asciiTheme="majorBidi" w:hAnsiTheme="majorBidi" w:cstheme="majorBidi"/>
        </w:rPr>
        <w:t xml:space="preserve"> The irisin peaks were also highest in those patients with more active disease, as evidenced by increased scores of the </w:t>
      </w:r>
      <w:r w:rsidR="00F8251A" w:rsidRPr="00D63523">
        <w:rPr>
          <w:rFonts w:asciiTheme="majorBidi" w:hAnsiTheme="majorBidi" w:cstheme="majorBidi"/>
        </w:rPr>
        <w:t>PASI</w:t>
      </w:r>
      <w:r w:rsidRPr="00D63523">
        <w:rPr>
          <w:rFonts w:asciiTheme="majorBidi" w:hAnsiTheme="majorBidi" w:cstheme="majorBidi"/>
        </w:rPr>
        <w:t>. This would tend to place irisin secretion in line with psoriasis activity. It also suggests that irisin may be a marker for psoriasis severity rather than a metabolic by-product</w:t>
      </w:r>
      <w:r w:rsidR="009B6C20" w:rsidRPr="00D63523">
        <w:rPr>
          <w:rFonts w:asciiTheme="majorBidi" w:hAnsiTheme="majorBidi" w:cstheme="majorBidi"/>
        </w:rPr>
        <w:t xml:space="preserve"> </w:t>
      </w:r>
      <w:r w:rsidR="009B6C20" w:rsidRPr="00CF1CA8">
        <w:rPr>
          <w:rFonts w:ascii="Times New Roman" w:eastAsia="Calibri" w:hAnsi="Times New Roman" w:cs="Times New Roman"/>
          <w:b/>
          <w:bCs/>
          <w:noProof/>
          <w:vertAlign w:val="superscript"/>
          <w:lang w:bidi="ar-EG"/>
        </w:rPr>
        <w:fldChar w:fldCharType="begin"/>
      </w:r>
      <w:r w:rsidR="009B6C20" w:rsidRPr="00CF1CA8">
        <w:rPr>
          <w:rFonts w:ascii="Times New Roman" w:eastAsia="Calibri" w:hAnsi="Times New Roman" w:cs="Times New Roman"/>
          <w:b/>
          <w:bCs/>
          <w:noProof/>
          <w:vertAlign w:val="superscript"/>
          <w:lang w:bidi="ar-EG"/>
        </w:rPr>
        <w:instrText xml:space="preserve"> ADDIN EN.CITE &lt;EndNote&gt;&lt;Cite&gt;&lt;Author&gt;Ambrogio&lt;/Author&gt;&lt;Year&gt;2022&lt;/Year&gt;&lt;RecNum&gt;128&lt;/RecNum&gt;&lt;DisplayText&gt;(4)&lt;/DisplayText&gt;&lt;record&gt;&lt;rec-number&gt;128&lt;/rec-number&gt;&lt;foreign-keys&gt;&lt;key app="EN" db-id="z5zvfx2rh5x55lespttp95wlpawa290d9dxw" timestamp="1768253662"&gt;128&lt;/key&gt;&lt;/foreign-keys&gt;&lt;ref-type name="Journal Article"&gt;17&lt;/ref-type&gt;&lt;contributors&gt;&lt;authors&gt;&lt;author&gt;Ambrogio, Francesca&lt;/author&gt;&lt;author&gt;Sanesi, Lorenzo&lt;/author&gt;&lt;author&gt;Oranger, Angela&lt;/author&gt;&lt;author&gt;Barlusconi, Chiara&lt;/author&gt;&lt;author&gt;Dicarlo, Manuela&lt;/author&gt;&lt;author&gt;Pignataro, Patrizia&lt;/author&gt;&lt;author&gt;Zerlotin, Roberta&lt;/author&gt;&lt;author&gt;Romita, Paolo&lt;/author&gt;&lt;author&gt;Favoino, Elvira&lt;/author&gt;&lt;author&gt;Cazzato, Gerardo&lt;/author&gt;&lt;/authors&gt;&lt;/contributors&gt;&lt;titles&gt;&lt;title&gt;Circulating Irisin levels in patients with chronic plaque psoriasis&lt;/title&gt;&lt;secondary-title&gt;Biomolecules&lt;/secondary-title&gt;&lt;/titles&gt;&lt;periodical&gt;&lt;full-title&gt;Biomolecules&lt;/full-title&gt;&lt;/periodical&gt;&lt;pages&gt;1096&lt;/pages&gt;&lt;volume&gt;12&lt;/volume&gt;&lt;number&gt;8&lt;/number&gt;&lt;dates&gt;&lt;year&gt;2022&lt;/year&gt;&lt;/dates&gt;&lt;isbn&gt;2218-273X&lt;/isbn&gt;&lt;urls&gt;&lt;/urls&gt;&lt;/record&gt;&lt;/Cite&gt;&lt;/EndNote&gt;</w:instrText>
      </w:r>
      <w:r w:rsidR="009B6C20" w:rsidRPr="00CF1CA8">
        <w:rPr>
          <w:rFonts w:ascii="Times New Roman" w:eastAsia="Calibri" w:hAnsi="Times New Roman" w:cs="Times New Roman"/>
          <w:b/>
          <w:bCs/>
          <w:noProof/>
          <w:vertAlign w:val="superscript"/>
          <w:lang w:bidi="ar-EG"/>
        </w:rPr>
        <w:fldChar w:fldCharType="separate"/>
      </w:r>
      <w:r w:rsidR="009B6C20" w:rsidRPr="00CF1CA8">
        <w:rPr>
          <w:rFonts w:ascii="Times New Roman" w:eastAsia="Calibri" w:hAnsi="Times New Roman" w:cs="Times New Roman"/>
          <w:b/>
          <w:bCs/>
          <w:noProof/>
          <w:vertAlign w:val="superscript"/>
          <w:lang w:bidi="ar-EG"/>
        </w:rPr>
        <w:t>(4)</w:t>
      </w:r>
      <w:r w:rsidR="009B6C20" w:rsidRPr="00CF1CA8">
        <w:rPr>
          <w:rFonts w:ascii="Times New Roman" w:eastAsia="Calibri" w:hAnsi="Times New Roman" w:cs="Times New Roman"/>
          <w:b/>
          <w:bCs/>
          <w:noProof/>
          <w:vertAlign w:val="superscript"/>
          <w:lang w:bidi="ar-EG"/>
        </w:rPr>
        <w:fldChar w:fldCharType="end"/>
      </w:r>
      <w:r w:rsidR="003248A7" w:rsidRPr="00CF1CA8">
        <w:rPr>
          <w:rFonts w:ascii="Times New Roman" w:eastAsia="Calibri" w:hAnsi="Times New Roman" w:cs="Times New Roman"/>
          <w:b/>
          <w:bCs/>
          <w:noProof/>
          <w:vertAlign w:val="superscript"/>
          <w:lang w:bidi="ar-EG"/>
        </w:rPr>
        <w:t>.</w:t>
      </w:r>
    </w:p>
    <w:p w14:paraId="4395834A" w14:textId="77777777" w:rsidR="00E86C59" w:rsidRPr="00D63523" w:rsidRDefault="00E86C59" w:rsidP="00DF041F">
      <w:pPr>
        <w:bidi w:val="0"/>
        <w:spacing w:after="0" w:line="240" w:lineRule="auto"/>
        <w:jc w:val="both"/>
        <w:rPr>
          <w:rFonts w:asciiTheme="majorBidi" w:hAnsiTheme="majorBidi" w:cstheme="majorBidi"/>
          <w:b/>
          <w:bCs/>
        </w:rPr>
      </w:pPr>
      <w:r w:rsidRPr="00D63523">
        <w:rPr>
          <w:rFonts w:asciiTheme="majorBidi" w:hAnsiTheme="majorBidi" w:cstheme="majorBidi"/>
          <w:b/>
          <w:bCs/>
        </w:rPr>
        <w:t>Association with Inflammatory Burden</w:t>
      </w:r>
    </w:p>
    <w:p w14:paraId="5B263B50" w14:textId="54496F98" w:rsidR="003248A7" w:rsidRPr="00D63523" w:rsidRDefault="00140861" w:rsidP="00DF041F">
      <w:pPr>
        <w:bidi w:val="0"/>
        <w:spacing w:after="0" w:line="240" w:lineRule="auto"/>
        <w:jc w:val="both"/>
        <w:rPr>
          <w:rFonts w:asciiTheme="majorBidi" w:hAnsiTheme="majorBidi" w:cstheme="majorBidi"/>
          <w:b/>
          <w:bCs/>
        </w:rPr>
      </w:pPr>
      <w:r w:rsidRPr="00D63523">
        <w:rPr>
          <w:rFonts w:asciiTheme="majorBidi" w:hAnsiTheme="majorBidi" w:cstheme="majorBidi"/>
        </w:rPr>
        <w:t>A</w:t>
      </w:r>
      <w:r w:rsidR="00831B32" w:rsidRPr="00D63523">
        <w:rPr>
          <w:rFonts w:asciiTheme="majorBidi" w:hAnsiTheme="majorBidi" w:cstheme="majorBidi"/>
        </w:rPr>
        <w:t>mong the studies reviewed, the amount of circulating irisin correlated well with the severity of psoriasis, as indicated by PASI scores</w:t>
      </w:r>
      <w:r w:rsidR="00B17512" w:rsidRPr="00D63523">
        <w:rPr>
          <w:rFonts w:asciiTheme="majorBidi" w:hAnsiTheme="majorBidi" w:cstheme="majorBidi"/>
        </w:rPr>
        <w:t>. The tendency was such that patients with wider or more serious disease had higher levels of irisin, which may suggest that chronic skin inflammation and the activation of the body's immune system could drive an increase in irisin production. This constellation of findings makes biological sense: inflammatory stress may disturb myokine regulation in psoriasis, and irisin may reflect disease activity rather than being simply a metabolic glitch</w:t>
      </w:r>
      <w:r w:rsidR="00896DD7" w:rsidRPr="00D63523">
        <w:rPr>
          <w:rFonts w:asciiTheme="majorBidi" w:hAnsiTheme="majorBidi" w:cstheme="majorBidi"/>
        </w:rPr>
        <w:t xml:space="preserve"> </w:t>
      </w:r>
      <w:r w:rsidR="00896DD7" w:rsidRPr="00BF1146">
        <w:rPr>
          <w:rFonts w:ascii="Times New Roman" w:eastAsia="Calibri" w:hAnsi="Times New Roman" w:cs="Times New Roman"/>
          <w:b/>
          <w:bCs/>
          <w:noProof/>
          <w:vertAlign w:val="superscript"/>
          <w:lang w:bidi="ar-EG"/>
        </w:rPr>
        <w:fldChar w:fldCharType="begin"/>
      </w:r>
      <w:r w:rsidR="00896DD7" w:rsidRPr="00BF1146">
        <w:rPr>
          <w:rFonts w:ascii="Times New Roman" w:eastAsia="Calibri" w:hAnsi="Times New Roman" w:cs="Times New Roman"/>
          <w:b/>
          <w:bCs/>
          <w:noProof/>
          <w:vertAlign w:val="superscript"/>
          <w:lang w:bidi="ar-EG"/>
        </w:rPr>
        <w:instrText xml:space="preserve"> ADDIN EN.CITE &lt;EndNote&gt;&lt;Cite&gt;&lt;Author&gt;Us Altay&lt;/Author&gt;&lt;Year&gt;2023&lt;/Year&gt;&lt;RecNum&gt;129&lt;/RecNum&gt;&lt;DisplayText&gt;(9)&lt;/DisplayText&gt;&lt;record&gt;&lt;rec-number&gt;129&lt;/rec-number&gt;&lt;foreign-keys&gt;&lt;key app="EN" db-id="z5zvfx2rh5x55lespttp95wlpawa290d9dxw" timestamp="1768253835"&gt;129&lt;/key&gt;&lt;/foreign-keys&gt;&lt;ref-type name="Journal Article"&gt;17&lt;/ref-type&gt;&lt;contributors&gt;&lt;authors&gt;&lt;author&gt;Us Altay, Diler&lt;/author&gt;&lt;author&gt;Onder, Sevda&lt;/author&gt;&lt;author&gt;Etgu, Fatma&lt;/author&gt;&lt;author&gt;Uner, Abdullah&lt;/author&gt;&lt;author&gt;Noyan, Tevfik&lt;/author&gt;&lt;/authors&gt;&lt;/contributors&gt;&lt;titles&gt;&lt;title&gt;A newly identified myokine: irisin, and its relationship with chronic spontaneous urticaria and inflammation&lt;/title&gt;&lt;secondary-title&gt;Archives of Dermatological Research&lt;/secondary-title&gt;&lt;/titles&gt;&lt;periodical&gt;&lt;full-title&gt;Archives of Dermatological Research&lt;/full-title&gt;&lt;/periodical&gt;&lt;pages&gt;437-442&lt;/pages&gt;&lt;volume&gt;315&lt;/volume&gt;&lt;number&gt;3&lt;/number&gt;&lt;dates&gt;&lt;year&gt;2023&lt;/year&gt;&lt;/dates&gt;&lt;isbn&gt;1432-069X&lt;/isbn&gt;&lt;urls&gt;&lt;/urls&gt;&lt;/record&gt;&lt;/Cite&gt;&lt;/EndNote&gt;</w:instrText>
      </w:r>
      <w:r w:rsidR="00896DD7" w:rsidRPr="00BF1146">
        <w:rPr>
          <w:rFonts w:ascii="Times New Roman" w:eastAsia="Calibri" w:hAnsi="Times New Roman" w:cs="Times New Roman"/>
          <w:b/>
          <w:bCs/>
          <w:noProof/>
          <w:vertAlign w:val="superscript"/>
          <w:lang w:bidi="ar-EG"/>
        </w:rPr>
        <w:fldChar w:fldCharType="separate"/>
      </w:r>
      <w:r w:rsidR="00896DD7" w:rsidRPr="00BF1146">
        <w:rPr>
          <w:rFonts w:ascii="Times New Roman" w:eastAsia="Calibri" w:hAnsi="Times New Roman" w:cs="Times New Roman"/>
          <w:b/>
          <w:bCs/>
          <w:noProof/>
          <w:vertAlign w:val="superscript"/>
          <w:lang w:bidi="ar-EG"/>
        </w:rPr>
        <w:t>(9)</w:t>
      </w:r>
      <w:r w:rsidR="00896DD7" w:rsidRPr="00BF1146">
        <w:rPr>
          <w:rFonts w:ascii="Times New Roman" w:eastAsia="Calibri" w:hAnsi="Times New Roman" w:cs="Times New Roman"/>
          <w:b/>
          <w:bCs/>
          <w:noProof/>
          <w:vertAlign w:val="superscript"/>
          <w:lang w:bidi="ar-EG"/>
        </w:rPr>
        <w:fldChar w:fldCharType="end"/>
      </w:r>
      <w:r w:rsidR="003248A7" w:rsidRPr="00BF1146">
        <w:rPr>
          <w:rFonts w:ascii="Times New Roman" w:eastAsia="Calibri" w:hAnsi="Times New Roman" w:cs="Times New Roman"/>
          <w:b/>
          <w:bCs/>
          <w:noProof/>
          <w:vertAlign w:val="superscript"/>
          <w:lang w:bidi="ar-EG"/>
        </w:rPr>
        <w:t>.</w:t>
      </w:r>
    </w:p>
    <w:p w14:paraId="265973D0" w14:textId="77777777" w:rsidR="009D6314" w:rsidRDefault="009D6314" w:rsidP="00DF041F">
      <w:pPr>
        <w:bidi w:val="0"/>
        <w:spacing w:after="0" w:line="240" w:lineRule="auto"/>
        <w:jc w:val="both"/>
        <w:rPr>
          <w:rFonts w:asciiTheme="majorBidi" w:hAnsiTheme="majorBidi" w:cstheme="majorBidi"/>
          <w:rtl/>
        </w:rPr>
      </w:pPr>
    </w:p>
    <w:p w14:paraId="2F6D2365" w14:textId="77777777" w:rsidR="00DF0433" w:rsidRDefault="00DF0433" w:rsidP="00DF041F">
      <w:pPr>
        <w:bidi w:val="0"/>
        <w:spacing w:after="0" w:line="240" w:lineRule="auto"/>
        <w:jc w:val="both"/>
        <w:rPr>
          <w:rFonts w:asciiTheme="majorBidi" w:hAnsiTheme="majorBidi" w:cstheme="majorBidi"/>
        </w:rPr>
        <w:sectPr w:rsidR="00DF0433" w:rsidSect="00E5235F">
          <w:headerReference w:type="default" r:id="rId15"/>
          <w:type w:val="continuous"/>
          <w:pgSz w:w="11906" w:h="16838" w:code="9"/>
          <w:pgMar w:top="1440" w:right="1440" w:bottom="1440" w:left="1440" w:header="708" w:footer="708" w:gutter="0"/>
          <w:cols w:num="2" w:space="709"/>
          <w:rtlGutter/>
          <w:docGrid w:linePitch="360"/>
        </w:sectPr>
      </w:pPr>
    </w:p>
    <w:p w14:paraId="7B6D53E4" w14:textId="77777777" w:rsidR="00B17512" w:rsidRPr="00D63523" w:rsidRDefault="00B17512" w:rsidP="00DF041F">
      <w:pPr>
        <w:bidi w:val="0"/>
        <w:spacing w:after="0" w:line="240" w:lineRule="auto"/>
        <w:jc w:val="both"/>
        <w:rPr>
          <w:rFonts w:asciiTheme="majorBidi" w:hAnsiTheme="majorBidi" w:cstheme="majorBidi"/>
          <w:b/>
          <w:bCs/>
        </w:rPr>
      </w:pPr>
      <w:r w:rsidRPr="00D63523">
        <w:rPr>
          <w:rFonts w:asciiTheme="majorBidi" w:hAnsiTheme="majorBidi" w:cstheme="majorBidi"/>
          <w:b/>
          <w:bCs/>
        </w:rPr>
        <w:t>Implications for Disease Activity Assessment</w:t>
      </w:r>
    </w:p>
    <w:p w14:paraId="42333410" w14:textId="07F81B11" w:rsidR="00831B32" w:rsidRPr="00D63523" w:rsidRDefault="00831B32" w:rsidP="00DF041F">
      <w:pPr>
        <w:bidi w:val="0"/>
        <w:spacing w:after="0" w:line="240" w:lineRule="auto"/>
        <w:jc w:val="both"/>
        <w:rPr>
          <w:rFonts w:asciiTheme="majorBidi" w:hAnsiTheme="majorBidi" w:cstheme="majorBidi"/>
          <w:b/>
          <w:bCs/>
        </w:rPr>
      </w:pPr>
      <w:r w:rsidRPr="00D63523">
        <w:rPr>
          <w:rFonts w:asciiTheme="majorBidi" w:hAnsiTheme="majorBidi" w:cstheme="majorBidi"/>
        </w:rPr>
        <w:t>Higher circulating irisin levels were associated with more severe disease, reflected by higher PASI scores and wider skin involvement in patients. These correlations were still present despite absence of prevalent metabolic derangements, so irisin would appear to be a non-invasive potential biomarker that could be used as an indicator to determine disease activity and inflammation levels in patients suffering from psoriasis</w:t>
      </w:r>
      <w:r w:rsidR="0008469D" w:rsidRPr="00CF1CA8">
        <w:rPr>
          <w:rFonts w:ascii="Times New Roman" w:eastAsia="Calibri" w:hAnsi="Times New Roman" w:cs="Times New Roman"/>
          <w:b/>
          <w:bCs/>
          <w:noProof/>
          <w:vertAlign w:val="superscript"/>
          <w:lang w:bidi="ar-EG"/>
        </w:rPr>
        <w:t xml:space="preserve"> </w:t>
      </w:r>
      <w:r w:rsidR="0008469D" w:rsidRPr="00CF1CA8">
        <w:rPr>
          <w:rFonts w:ascii="Times New Roman" w:eastAsia="Calibri" w:hAnsi="Times New Roman" w:cs="Times New Roman"/>
          <w:b/>
          <w:bCs/>
          <w:noProof/>
          <w:vertAlign w:val="superscript"/>
          <w:lang w:bidi="ar-EG"/>
        </w:rPr>
        <w:fldChar w:fldCharType="begin"/>
      </w:r>
      <w:r w:rsidR="0008469D" w:rsidRPr="00CF1CA8">
        <w:rPr>
          <w:rFonts w:ascii="Times New Roman" w:eastAsia="Calibri" w:hAnsi="Times New Roman" w:cs="Times New Roman"/>
          <w:b/>
          <w:bCs/>
          <w:noProof/>
          <w:vertAlign w:val="superscript"/>
          <w:lang w:bidi="ar-EG"/>
        </w:rPr>
        <w:instrText xml:space="preserve"> ADDIN EN.CITE &lt;EndNote&gt;&lt;Cite&gt;&lt;Author&gt;Baran&lt;/Author&gt;&lt;Year&gt;2017&lt;/Year&gt;&lt;RecNum&gt;130&lt;/RecNum&gt;&lt;DisplayText&gt;(5)&lt;/DisplayText&gt;&lt;record&gt;&lt;rec-number&gt;130&lt;/rec-number&gt;&lt;foreign-keys&gt;&lt;key app="EN" db-id="z5zvfx2rh5x55lespttp95wlpawa290d9dxw" timestamp="1768253925"&gt;130&lt;/key&gt;&lt;/foreign-keys&gt;&lt;ref-type name="Journal Article"&gt;17&lt;/ref-type&gt;&lt;contributors&gt;&lt;authors&gt;&lt;author&gt;Baran, Anna&lt;/author&gt;&lt;author&gt;Myśliwiec, Hanna&lt;/author&gt;&lt;author&gt;Kiluk, Paulina&lt;/author&gt;&lt;author&gt;Świderska, Magdalena&lt;/author&gt;&lt;author&gt;Flisiak, Iwona&lt;/author&gt;&lt;/authors&gt;&lt;/contributors&gt;&lt;titles&gt;&lt;title&gt;Serum irisin levels in patients with psoriasis&lt;/title&gt;&lt;secondary-title&gt;Journal of Dermatological Treatment&lt;/secondary-title&gt;&lt;/titles&gt;&lt;periodical&gt;&lt;full-title&gt;Journal of Dermatological Treatment&lt;/full-title&gt;&lt;/periodical&gt;&lt;pages&gt;304-308&lt;/pages&gt;&lt;volume&gt;28&lt;/volume&gt;&lt;number&gt;4&lt;/number&gt;&lt;dates&gt;&lt;year&gt;2017&lt;/year&gt;&lt;/dates&gt;&lt;isbn&gt;0954-6634&lt;/isbn&gt;&lt;urls&gt;&lt;/urls&gt;&lt;/record&gt;&lt;/Cite&gt;&lt;/EndNote&gt;</w:instrText>
      </w:r>
      <w:r w:rsidR="0008469D" w:rsidRPr="00CF1CA8">
        <w:rPr>
          <w:rFonts w:ascii="Times New Roman" w:eastAsia="Calibri" w:hAnsi="Times New Roman" w:cs="Times New Roman"/>
          <w:b/>
          <w:bCs/>
          <w:noProof/>
          <w:vertAlign w:val="superscript"/>
          <w:lang w:bidi="ar-EG"/>
        </w:rPr>
        <w:fldChar w:fldCharType="separate"/>
      </w:r>
      <w:r w:rsidR="0008469D" w:rsidRPr="00CF1CA8">
        <w:rPr>
          <w:rFonts w:ascii="Times New Roman" w:eastAsia="Calibri" w:hAnsi="Times New Roman" w:cs="Times New Roman"/>
          <w:b/>
          <w:bCs/>
          <w:noProof/>
          <w:vertAlign w:val="superscript"/>
          <w:lang w:bidi="ar-EG"/>
        </w:rPr>
        <w:t>(5)</w:t>
      </w:r>
      <w:r w:rsidR="0008469D" w:rsidRPr="00CF1CA8">
        <w:rPr>
          <w:rFonts w:ascii="Times New Roman" w:eastAsia="Calibri" w:hAnsi="Times New Roman" w:cs="Times New Roman"/>
          <w:b/>
          <w:bCs/>
          <w:noProof/>
          <w:vertAlign w:val="superscript"/>
          <w:lang w:bidi="ar-EG"/>
        </w:rPr>
        <w:fldChar w:fldCharType="end"/>
      </w:r>
      <w:r w:rsidRPr="00CF1CA8">
        <w:rPr>
          <w:rFonts w:ascii="Times New Roman" w:eastAsia="Calibri" w:hAnsi="Times New Roman" w:cs="Times New Roman"/>
          <w:b/>
          <w:bCs/>
          <w:noProof/>
          <w:vertAlign w:val="superscript"/>
          <w:lang w:bidi="ar-EG"/>
        </w:rPr>
        <w:t xml:space="preserve">. </w:t>
      </w:r>
    </w:p>
    <w:p w14:paraId="43A2FEB9" w14:textId="6F91A9FD" w:rsidR="00AB6D9F" w:rsidRPr="00D63523" w:rsidRDefault="00FF2974" w:rsidP="00DF041F">
      <w:pPr>
        <w:bidi w:val="0"/>
        <w:spacing w:after="0" w:line="240" w:lineRule="auto"/>
        <w:jc w:val="both"/>
        <w:rPr>
          <w:rFonts w:asciiTheme="majorBidi" w:hAnsiTheme="majorBidi" w:cstheme="majorBidi"/>
          <w:b/>
          <w:bCs/>
        </w:rPr>
      </w:pPr>
      <w:r w:rsidRPr="00D63523">
        <w:rPr>
          <w:rFonts w:asciiTheme="majorBidi" w:hAnsiTheme="majorBidi" w:cstheme="majorBidi"/>
          <w:b/>
          <w:bCs/>
        </w:rPr>
        <w:t>Safety Profile</w:t>
      </w:r>
    </w:p>
    <w:p w14:paraId="3D55C01E" w14:textId="29DF0978" w:rsidR="003617ED" w:rsidRPr="00D63523" w:rsidRDefault="003617ED" w:rsidP="00DF041F">
      <w:pPr>
        <w:pStyle w:val="ListParagraph"/>
        <w:numPr>
          <w:ilvl w:val="0"/>
          <w:numId w:val="5"/>
        </w:numPr>
        <w:tabs>
          <w:tab w:val="left" w:pos="360"/>
        </w:tabs>
        <w:bidi w:val="0"/>
        <w:spacing w:after="0" w:line="240" w:lineRule="auto"/>
        <w:jc w:val="both"/>
        <w:rPr>
          <w:rFonts w:asciiTheme="majorBidi" w:hAnsiTheme="majorBidi" w:cstheme="majorBidi"/>
          <w:b/>
          <w:bCs/>
        </w:rPr>
      </w:pPr>
      <w:r w:rsidRPr="00D63523">
        <w:rPr>
          <w:rFonts w:asciiTheme="majorBidi" w:hAnsiTheme="majorBidi" w:cstheme="majorBidi"/>
          <w:b/>
          <w:bCs/>
        </w:rPr>
        <w:t>Adverse Effects and Clinical Tolerability</w:t>
      </w:r>
    </w:p>
    <w:p w14:paraId="46080B5E" w14:textId="77777777" w:rsidR="00DF0433" w:rsidRDefault="00537F88" w:rsidP="00DF041F">
      <w:pPr>
        <w:bidi w:val="0"/>
        <w:spacing w:after="0" w:line="240" w:lineRule="auto"/>
        <w:jc w:val="both"/>
        <w:rPr>
          <w:rFonts w:asciiTheme="majorBidi" w:hAnsiTheme="majorBidi" w:cstheme="majorBidi"/>
          <w:rtl/>
        </w:rPr>
      </w:pPr>
      <w:r w:rsidRPr="00D63523">
        <w:rPr>
          <w:rFonts w:asciiTheme="majorBidi" w:hAnsiTheme="majorBidi" w:cstheme="majorBidi"/>
        </w:rPr>
        <w:t xml:space="preserve">In all studies involving </w:t>
      </w:r>
      <w:r w:rsidR="004929FE">
        <w:rPr>
          <w:rFonts w:asciiTheme="majorBidi" w:hAnsiTheme="majorBidi" w:cstheme="majorBidi"/>
        </w:rPr>
        <w:t>cases</w:t>
      </w:r>
      <w:r w:rsidRPr="00D63523">
        <w:rPr>
          <w:rFonts w:asciiTheme="majorBidi" w:hAnsiTheme="majorBidi" w:cstheme="majorBidi"/>
        </w:rPr>
        <w:t xml:space="preserve"> with chronic plaque psoriasis, the determination of serum irisin levels was easy and not associated with any risk. It was performed using only conventional venous blood collections that were already required for routine clinical monitoring or research purposes, without any additional invasive procedures or manipulations of therapy specifically for irisin measurement. Side </w:t>
      </w:r>
    </w:p>
    <w:p w14:paraId="121F3187" w14:textId="77777777" w:rsidR="00DF0433" w:rsidRDefault="00DF0433" w:rsidP="00DF041F">
      <w:pPr>
        <w:bidi w:val="0"/>
        <w:spacing w:after="0" w:line="240" w:lineRule="auto"/>
        <w:jc w:val="both"/>
        <w:rPr>
          <w:rFonts w:asciiTheme="majorBidi" w:hAnsiTheme="majorBidi" w:cstheme="majorBidi"/>
          <w:rtl/>
        </w:rPr>
      </w:pPr>
    </w:p>
    <w:p w14:paraId="5D170D4B" w14:textId="77777777" w:rsidR="0080307A" w:rsidRDefault="00537F88" w:rsidP="00DF041F">
      <w:pPr>
        <w:bidi w:val="0"/>
        <w:spacing w:after="0" w:line="240" w:lineRule="auto"/>
        <w:jc w:val="both"/>
        <w:rPr>
          <w:rFonts w:asciiTheme="majorBidi" w:hAnsiTheme="majorBidi" w:cstheme="majorBidi"/>
        </w:rPr>
        <w:sectPr w:rsidR="0080307A" w:rsidSect="00E5235F">
          <w:type w:val="continuous"/>
          <w:pgSz w:w="11906" w:h="16838" w:code="9"/>
          <w:pgMar w:top="1440" w:right="1440" w:bottom="1440" w:left="1440" w:header="708" w:footer="708" w:gutter="0"/>
          <w:cols w:num="2" w:space="709"/>
          <w:rtlGutter/>
          <w:docGrid w:linePitch="360"/>
        </w:sectPr>
      </w:pPr>
      <w:r w:rsidRPr="00D63523">
        <w:rPr>
          <w:rFonts w:asciiTheme="majorBidi" w:hAnsiTheme="majorBidi" w:cstheme="majorBidi"/>
        </w:rPr>
        <w:t xml:space="preserve">effects were minimal and consisted of only the usual discomfort during venipuncture, namely slight local pain or short-term apprehension. No systemic adverse events </w:t>
      </w:r>
    </w:p>
    <w:p w14:paraId="3B2C6121" w14:textId="3DA8DC7B" w:rsidR="00ED44B9" w:rsidRPr="00D63523" w:rsidRDefault="00537F88" w:rsidP="00DF041F">
      <w:pPr>
        <w:bidi w:val="0"/>
        <w:spacing w:after="0" w:line="240" w:lineRule="auto"/>
        <w:jc w:val="both"/>
        <w:rPr>
          <w:rFonts w:asciiTheme="majorBidi" w:hAnsiTheme="majorBidi" w:cstheme="majorBidi"/>
        </w:rPr>
      </w:pPr>
      <w:r w:rsidRPr="00D63523">
        <w:rPr>
          <w:rFonts w:asciiTheme="majorBidi" w:hAnsiTheme="majorBidi" w:cstheme="majorBidi"/>
        </w:rPr>
        <w:lastRenderedPageBreak/>
        <w:t>or significant complications were reported</w:t>
      </w:r>
      <w:r w:rsidR="00AC74C1" w:rsidRPr="00D63523">
        <w:rPr>
          <w:rFonts w:asciiTheme="majorBidi" w:hAnsiTheme="majorBidi" w:cstheme="majorBidi"/>
        </w:rPr>
        <w:t xml:space="preserve"> </w:t>
      </w:r>
      <w:r w:rsidR="00AC74C1" w:rsidRPr="00CF1CA8">
        <w:rPr>
          <w:rFonts w:ascii="Times New Roman" w:eastAsia="Calibri" w:hAnsi="Times New Roman" w:cs="Times New Roman"/>
          <w:b/>
          <w:bCs/>
          <w:noProof/>
          <w:vertAlign w:val="superscript"/>
          <w:lang w:bidi="ar-EG"/>
        </w:rPr>
        <w:fldChar w:fldCharType="begin"/>
      </w:r>
      <w:r w:rsidR="00AC74C1" w:rsidRPr="00CF1CA8">
        <w:rPr>
          <w:rFonts w:ascii="Times New Roman" w:eastAsia="Calibri" w:hAnsi="Times New Roman" w:cs="Times New Roman"/>
          <w:b/>
          <w:bCs/>
          <w:noProof/>
          <w:vertAlign w:val="superscript"/>
          <w:lang w:bidi="ar-EG"/>
        </w:rPr>
        <w:instrText xml:space="preserve"> ADDIN EN.CITE &lt;EndNote&gt;&lt;Cite&gt;&lt;Author&gt;Gamil&lt;/Author&gt;&lt;Year&gt;2021&lt;/Year&gt;&lt;RecNum&gt;131&lt;/RecNum&gt;&lt;DisplayText&gt;(10)&lt;/DisplayText&gt;&lt;record&gt;&lt;rec-number&gt;131&lt;/rec-number&gt;&lt;foreign-keys&gt;&lt;key app="EN" db-id="z5zvfx2rh5x55lespttp95wlpawa290d9dxw" timestamp="1768254043"&gt;131&lt;/key&gt;&lt;/foreign-keys&gt;&lt;ref-type name="Journal Article"&gt;17&lt;/ref-type&gt;&lt;contributors&gt;&lt;authors&gt;&lt;author&gt;Gamil, Aisha Hamza&lt;/author&gt;&lt;author&gt;Abdel-Mawla, Mahmoud Yousry&lt;/author&gt;&lt;author&gt;Khalifa, Naglaa Ali&lt;/author&gt;&lt;author&gt;Nasr, Mohamed Mahmoud&lt;/author&gt;&lt;/authors&gt;&lt;/contributors&gt;&lt;titles&gt;&lt;title&gt;Irisin Level in the Serum of Patients with Psoriasis and its Correlation with Adiponectin Level and the Clinical Severity&lt;/title&gt;&lt;secondary-title&gt;Ann. Rom. Soc. Cell Biol&lt;/secondary-title&gt;&lt;/titles&gt;&lt;periodical&gt;&lt;full-title&gt;Ann. Rom. Soc. Cell Biol&lt;/full-title&gt;&lt;/periodical&gt;&lt;pages&gt;12449-12457&lt;/pages&gt;&lt;volume&gt;25&lt;/volume&gt;&lt;dates&gt;&lt;year&gt;2021&lt;/year&gt;&lt;/dates&gt;&lt;urls&gt;&lt;/urls&gt;&lt;/record&gt;&lt;/Cite&gt;&lt;/EndNote&gt;</w:instrText>
      </w:r>
      <w:r w:rsidR="00AC74C1" w:rsidRPr="00CF1CA8">
        <w:rPr>
          <w:rFonts w:ascii="Times New Roman" w:eastAsia="Calibri" w:hAnsi="Times New Roman" w:cs="Times New Roman"/>
          <w:b/>
          <w:bCs/>
          <w:noProof/>
          <w:vertAlign w:val="superscript"/>
          <w:lang w:bidi="ar-EG"/>
        </w:rPr>
        <w:fldChar w:fldCharType="separate"/>
      </w:r>
      <w:r w:rsidR="00AC74C1" w:rsidRPr="00CF1CA8">
        <w:rPr>
          <w:rFonts w:ascii="Times New Roman" w:eastAsia="Calibri" w:hAnsi="Times New Roman" w:cs="Times New Roman"/>
          <w:b/>
          <w:bCs/>
          <w:noProof/>
          <w:vertAlign w:val="superscript"/>
          <w:lang w:bidi="ar-EG"/>
        </w:rPr>
        <w:t>(10)</w:t>
      </w:r>
      <w:r w:rsidR="00AC74C1" w:rsidRPr="00CF1CA8">
        <w:rPr>
          <w:rFonts w:ascii="Times New Roman" w:eastAsia="Calibri" w:hAnsi="Times New Roman" w:cs="Times New Roman"/>
          <w:b/>
          <w:bCs/>
          <w:noProof/>
          <w:vertAlign w:val="superscript"/>
          <w:lang w:bidi="ar-EG"/>
        </w:rPr>
        <w:fldChar w:fldCharType="end"/>
      </w:r>
      <w:r w:rsidRPr="00CF1CA8">
        <w:rPr>
          <w:rFonts w:ascii="Times New Roman" w:eastAsia="Calibri" w:hAnsi="Times New Roman" w:cs="Times New Roman"/>
          <w:b/>
          <w:bCs/>
          <w:noProof/>
          <w:vertAlign w:val="superscript"/>
          <w:lang w:bidi="ar-EG"/>
        </w:rPr>
        <w:t>.</w:t>
      </w:r>
    </w:p>
    <w:p w14:paraId="01E54564" w14:textId="7AEB97D3" w:rsidR="00ED44B9" w:rsidRPr="00D63523" w:rsidRDefault="00ED44B9" w:rsidP="00DF041F">
      <w:pPr>
        <w:pStyle w:val="ListParagraph"/>
        <w:numPr>
          <w:ilvl w:val="0"/>
          <w:numId w:val="5"/>
        </w:numPr>
        <w:bidi w:val="0"/>
        <w:spacing w:after="0" w:line="240" w:lineRule="auto"/>
        <w:jc w:val="both"/>
        <w:rPr>
          <w:rFonts w:asciiTheme="majorBidi" w:hAnsiTheme="majorBidi" w:cstheme="majorBidi"/>
        </w:rPr>
      </w:pPr>
      <w:r w:rsidRPr="00D63523">
        <w:rPr>
          <w:rFonts w:asciiTheme="majorBidi" w:hAnsiTheme="majorBidi" w:cstheme="majorBidi"/>
          <w:b/>
          <w:bCs/>
        </w:rPr>
        <w:t>Cardiac Monitoring and Indirect Risk Considerations</w:t>
      </w:r>
    </w:p>
    <w:p w14:paraId="6B302E98" w14:textId="46CB4293" w:rsidR="00971EDB" w:rsidRPr="00CF1CA8" w:rsidRDefault="00537F88" w:rsidP="00DF041F">
      <w:pPr>
        <w:bidi w:val="0"/>
        <w:spacing w:after="0" w:line="240" w:lineRule="auto"/>
        <w:jc w:val="both"/>
        <w:rPr>
          <w:rFonts w:ascii="Times New Roman" w:eastAsia="Calibri" w:hAnsi="Times New Roman" w:cs="Times New Roman"/>
          <w:b/>
          <w:bCs/>
          <w:noProof/>
          <w:vertAlign w:val="superscript"/>
          <w:lang w:bidi="ar-EG"/>
        </w:rPr>
      </w:pPr>
      <w:r w:rsidRPr="00D63523">
        <w:rPr>
          <w:rFonts w:asciiTheme="majorBidi" w:hAnsiTheme="majorBidi" w:cstheme="majorBidi"/>
        </w:rPr>
        <w:t>Although the drawing of serum irisin was not associated with any clinical risk, the patients in various studies commonly experienced systemic inflammatory load and metabolic comorbidities associated with psoriasis</w:t>
      </w:r>
      <w:r w:rsidR="002308B9" w:rsidRPr="00D63523">
        <w:rPr>
          <w:rFonts w:asciiTheme="majorBidi" w:hAnsiTheme="majorBidi" w:cstheme="majorBidi"/>
        </w:rPr>
        <w:t xml:space="preserve">. </w:t>
      </w:r>
      <w:r w:rsidRPr="00D63523">
        <w:rPr>
          <w:rFonts w:asciiTheme="majorBidi" w:hAnsiTheme="majorBidi" w:cstheme="majorBidi"/>
        </w:rPr>
        <w:t xml:space="preserve">Given this, the reviews emphasized the importance of adequate </w:t>
      </w:r>
      <w:r w:rsidRPr="00D63523">
        <w:rPr>
          <w:rFonts w:asciiTheme="majorBidi" w:hAnsiTheme="majorBidi" w:cstheme="majorBidi"/>
        </w:rPr>
        <w:t>clinical follow-ups: regular assessment regarding disease severity and routine investigations of related conditions according to the standard management guidelines. Irisin could serve as a supplementary biomarker for disease activity, thus assisting in monitoring, but not as a replacement for conventional assessment or diagnostic and monitoring procedures</w:t>
      </w:r>
      <w:r w:rsidR="002308B9" w:rsidRPr="00CF1CA8">
        <w:rPr>
          <w:rFonts w:ascii="Times New Roman" w:eastAsia="Calibri" w:hAnsi="Times New Roman" w:cs="Times New Roman"/>
          <w:b/>
          <w:bCs/>
          <w:noProof/>
          <w:vertAlign w:val="superscript"/>
          <w:lang w:bidi="ar-EG"/>
        </w:rPr>
        <w:t xml:space="preserve"> </w:t>
      </w:r>
      <w:r w:rsidR="002308B9" w:rsidRPr="00CF1CA8">
        <w:rPr>
          <w:rFonts w:ascii="Times New Roman" w:eastAsia="Calibri" w:hAnsi="Times New Roman" w:cs="Times New Roman"/>
          <w:b/>
          <w:bCs/>
          <w:noProof/>
          <w:vertAlign w:val="superscript"/>
          <w:lang w:bidi="ar-EG"/>
        </w:rPr>
        <w:fldChar w:fldCharType="begin"/>
      </w:r>
      <w:r w:rsidR="002308B9" w:rsidRPr="00CF1CA8">
        <w:rPr>
          <w:rFonts w:ascii="Times New Roman" w:eastAsia="Calibri" w:hAnsi="Times New Roman" w:cs="Times New Roman"/>
          <w:b/>
          <w:bCs/>
          <w:noProof/>
          <w:vertAlign w:val="superscript"/>
          <w:lang w:bidi="ar-EG"/>
        </w:rPr>
        <w:instrText xml:space="preserve"> ADDIN EN.CITE &lt;EndNote&gt;&lt;Cite&gt;&lt;Author&gt;Baran&lt;/Author&gt;&lt;Year&gt;2017&lt;/Year&gt;&lt;RecNum&gt;132&lt;/RecNum&gt;&lt;DisplayText&gt;(5)&lt;/DisplayText&gt;&lt;record&gt;&lt;rec-number&gt;132&lt;/rec-number&gt;&lt;foreign-keys&gt;&lt;key app="EN" db-id="z5zvfx2rh5x55lespttp95wlpawa290d9dxw" timestamp="1768254099"&gt;132&lt;/key&gt;&lt;/foreign-keys&gt;&lt;ref-type name="Journal Article"&gt;17&lt;/ref-type&gt;&lt;contributors&gt;&lt;authors&gt;&lt;author&gt;Baran, Anna&lt;/author&gt;&lt;author&gt;Myśliwiec, Hanna&lt;/author&gt;&lt;author&gt;Kiluk, Paulina&lt;/author&gt;&lt;author&gt;Świderska, Magdalena&lt;/author&gt;&lt;author&gt;Flisiak, Iwona&lt;/author&gt;&lt;/authors&gt;&lt;/contributors&gt;&lt;titles&gt;&lt;title&gt;Serum irisin levels in patients with psoriasis&lt;/title&gt;&lt;secondary-title&gt;Journal of Dermatological Treatment&lt;/secondary-title&gt;&lt;/titles&gt;&lt;periodical&gt;&lt;full-title&gt;Journal of Dermatological Treatment&lt;/full-title&gt;&lt;/periodical&gt;&lt;pages&gt;304-308&lt;/pages&gt;&lt;volume&gt;28&lt;/volume&gt;&lt;number&gt;4&lt;/number&gt;&lt;dates&gt;&lt;year&gt;2017&lt;/year&gt;&lt;/dates&gt;&lt;isbn&gt;0954-6634&lt;/isbn&gt;&lt;urls&gt;&lt;/urls&gt;&lt;/record&gt;&lt;/Cite&gt;&lt;/EndNote&gt;</w:instrText>
      </w:r>
      <w:r w:rsidR="002308B9" w:rsidRPr="00CF1CA8">
        <w:rPr>
          <w:rFonts w:ascii="Times New Roman" w:eastAsia="Calibri" w:hAnsi="Times New Roman" w:cs="Times New Roman"/>
          <w:b/>
          <w:bCs/>
          <w:noProof/>
          <w:vertAlign w:val="superscript"/>
          <w:lang w:bidi="ar-EG"/>
        </w:rPr>
        <w:fldChar w:fldCharType="separate"/>
      </w:r>
      <w:r w:rsidR="002308B9" w:rsidRPr="00CF1CA8">
        <w:rPr>
          <w:rFonts w:ascii="Times New Roman" w:eastAsia="Calibri" w:hAnsi="Times New Roman" w:cs="Times New Roman"/>
          <w:b/>
          <w:bCs/>
          <w:noProof/>
          <w:vertAlign w:val="superscript"/>
          <w:lang w:bidi="ar-EG"/>
        </w:rPr>
        <w:t>(5)</w:t>
      </w:r>
      <w:r w:rsidR="002308B9" w:rsidRPr="00CF1CA8">
        <w:rPr>
          <w:rFonts w:ascii="Times New Roman" w:eastAsia="Calibri" w:hAnsi="Times New Roman" w:cs="Times New Roman"/>
          <w:b/>
          <w:bCs/>
          <w:noProof/>
          <w:vertAlign w:val="superscript"/>
          <w:lang w:bidi="ar-EG"/>
        </w:rPr>
        <w:fldChar w:fldCharType="end"/>
      </w:r>
      <w:r w:rsidRPr="00CF1CA8">
        <w:rPr>
          <w:rFonts w:ascii="Times New Roman" w:eastAsia="Calibri" w:hAnsi="Times New Roman" w:cs="Times New Roman"/>
          <w:b/>
          <w:bCs/>
          <w:noProof/>
          <w:vertAlign w:val="superscript"/>
          <w:lang w:bidi="ar-EG"/>
        </w:rPr>
        <w:t>.</w:t>
      </w:r>
    </w:p>
    <w:p w14:paraId="442CDBC6" w14:textId="77777777" w:rsidR="00DF0433" w:rsidRDefault="00DF0433" w:rsidP="00DF041F">
      <w:pPr>
        <w:bidi w:val="0"/>
        <w:spacing w:after="0" w:line="240" w:lineRule="auto"/>
        <w:jc w:val="both"/>
        <w:rPr>
          <w:rFonts w:asciiTheme="majorBidi" w:hAnsiTheme="majorBidi" w:cstheme="majorBidi"/>
          <w:b/>
          <w:bCs/>
        </w:rPr>
        <w:sectPr w:rsidR="00DF0433" w:rsidSect="00E5235F">
          <w:headerReference w:type="default" r:id="rId16"/>
          <w:type w:val="continuous"/>
          <w:pgSz w:w="11906" w:h="16838" w:code="9"/>
          <w:pgMar w:top="1440" w:right="1440" w:bottom="1440" w:left="1440" w:header="708" w:footer="708" w:gutter="0"/>
          <w:cols w:num="2" w:space="709"/>
          <w:rtlGutter/>
          <w:docGrid w:linePitch="360"/>
        </w:sectPr>
      </w:pPr>
    </w:p>
    <w:p w14:paraId="1B5B2EBD" w14:textId="39C29765" w:rsidR="00C07759" w:rsidRPr="00D63523" w:rsidRDefault="00C07759" w:rsidP="00DF041F">
      <w:pPr>
        <w:bidi w:val="0"/>
        <w:spacing w:after="0" w:line="240" w:lineRule="auto"/>
        <w:jc w:val="both"/>
        <w:rPr>
          <w:rFonts w:asciiTheme="majorBidi" w:hAnsiTheme="majorBidi" w:cstheme="majorBidi"/>
          <w:b/>
          <w:bCs/>
        </w:rPr>
      </w:pPr>
      <w:r w:rsidRPr="00D63523">
        <w:rPr>
          <w:rFonts w:asciiTheme="majorBidi" w:hAnsiTheme="majorBidi" w:cstheme="majorBidi"/>
          <w:b/>
          <w:bCs/>
        </w:rPr>
        <w:t>Discussion</w:t>
      </w:r>
    </w:p>
    <w:p w14:paraId="607EA72D" w14:textId="0D328179" w:rsidR="00051AF5" w:rsidRPr="00D63523" w:rsidRDefault="00051AF5" w:rsidP="00DF041F">
      <w:pPr>
        <w:bidi w:val="0"/>
        <w:spacing w:after="0" w:line="240" w:lineRule="auto"/>
        <w:jc w:val="both"/>
        <w:rPr>
          <w:rFonts w:asciiTheme="majorBidi" w:hAnsiTheme="majorBidi" w:cstheme="majorBidi"/>
          <w:b/>
          <w:bCs/>
        </w:rPr>
      </w:pPr>
      <w:r w:rsidRPr="00D63523">
        <w:rPr>
          <w:rFonts w:asciiTheme="majorBidi" w:hAnsiTheme="majorBidi" w:cstheme="majorBidi"/>
        </w:rPr>
        <w:t>Our systematic review investigated the correlation between blood levels of irisin in the serum and the degree of activity of chronic plaque psoriasis. The clinical studies that were analyzed showed that higher levels of irisin were generally associated with more severe disease, characterized by greater PASI scores</w:t>
      </w:r>
      <w:r w:rsidR="002308B9" w:rsidRPr="00D63523">
        <w:rPr>
          <w:rFonts w:asciiTheme="majorBidi" w:hAnsiTheme="majorBidi" w:cstheme="majorBidi"/>
        </w:rPr>
        <w:t xml:space="preserve"> </w:t>
      </w:r>
      <w:r w:rsidR="002308B9" w:rsidRPr="00CF1CA8">
        <w:rPr>
          <w:rFonts w:ascii="Times New Roman" w:eastAsia="Calibri" w:hAnsi="Times New Roman" w:cs="Times New Roman"/>
          <w:b/>
          <w:bCs/>
          <w:noProof/>
          <w:vertAlign w:val="superscript"/>
          <w:lang w:bidi="ar-EG"/>
        </w:rPr>
        <w:fldChar w:fldCharType="begin"/>
      </w:r>
      <w:r w:rsidR="002308B9" w:rsidRPr="00CF1CA8">
        <w:rPr>
          <w:rFonts w:ascii="Times New Roman" w:eastAsia="Calibri" w:hAnsi="Times New Roman" w:cs="Times New Roman"/>
          <w:b/>
          <w:bCs/>
          <w:noProof/>
          <w:vertAlign w:val="superscript"/>
          <w:lang w:bidi="ar-EG"/>
        </w:rPr>
        <w:instrText xml:space="preserve"> ADDIN EN.CITE &lt;EndNote&gt;&lt;Cite&gt;&lt;Author&gt;Ambrogio&lt;/Author&gt;&lt;Year&gt;2022&lt;/Year&gt;&lt;RecNum&gt;133&lt;/RecNum&gt;&lt;DisplayText&gt;(4)&lt;/DisplayText&gt;&lt;record&gt;&lt;rec-number&gt;133&lt;/rec-number&gt;&lt;foreign-keys&gt;&lt;key app="EN" db-id="z5zvfx2rh5x55lespttp95wlpawa290d9dxw" timestamp="1768254223"&gt;133&lt;/key&gt;&lt;/foreign-keys&gt;&lt;ref-type name="Journal Article"&gt;17&lt;/ref-type&gt;&lt;contributors&gt;&lt;authors&gt;&lt;author&gt;Ambrogio, Francesca&lt;/author&gt;&lt;author&gt;Sanesi, Lorenzo&lt;/author&gt;&lt;author&gt;Oranger, Angela&lt;/author&gt;&lt;author&gt;Barlusconi, Chiara&lt;/author&gt;&lt;author&gt;Dicarlo, Manuela&lt;/author&gt;&lt;author&gt;Pignataro, Patrizia&lt;/author&gt;&lt;author&gt;Zerlotin, Roberta&lt;/author&gt;&lt;author&gt;Romita, Paolo&lt;/author&gt;&lt;author&gt;Favoino, Elvira&lt;/author&gt;&lt;author&gt;Cazzato, Gerardo&lt;/author&gt;&lt;/authors&gt;&lt;/contributors&gt;&lt;titles&gt;&lt;title&gt;Circulating Irisin levels in patients with chronic plaque psoriasis&lt;/title&gt;&lt;secondary-title&gt;Biomolecules&lt;/secondary-title&gt;&lt;/titles&gt;&lt;periodical&gt;&lt;full-title&gt;Biomolecules&lt;/full-title&gt;&lt;/periodical&gt;&lt;pages&gt;1096&lt;/pages&gt;&lt;volume&gt;12&lt;/volume&gt;&lt;number&gt;8&lt;/number&gt;&lt;dates&gt;&lt;year&gt;2022&lt;/year&gt;&lt;/dates&gt;&lt;isbn&gt;2218-273X&lt;/isbn&gt;&lt;urls&gt;&lt;/urls&gt;&lt;/record&gt;&lt;/Cite&gt;&lt;/EndNote&gt;</w:instrText>
      </w:r>
      <w:r w:rsidR="002308B9" w:rsidRPr="00CF1CA8">
        <w:rPr>
          <w:rFonts w:ascii="Times New Roman" w:eastAsia="Calibri" w:hAnsi="Times New Roman" w:cs="Times New Roman"/>
          <w:b/>
          <w:bCs/>
          <w:noProof/>
          <w:vertAlign w:val="superscript"/>
          <w:lang w:bidi="ar-EG"/>
        </w:rPr>
        <w:fldChar w:fldCharType="separate"/>
      </w:r>
      <w:r w:rsidR="002308B9" w:rsidRPr="00CF1CA8">
        <w:rPr>
          <w:rFonts w:ascii="Times New Roman" w:eastAsia="Calibri" w:hAnsi="Times New Roman" w:cs="Times New Roman"/>
          <w:b/>
          <w:bCs/>
          <w:noProof/>
          <w:vertAlign w:val="superscript"/>
          <w:lang w:bidi="ar-EG"/>
        </w:rPr>
        <w:t>(4)</w:t>
      </w:r>
      <w:r w:rsidR="002308B9" w:rsidRPr="00CF1CA8">
        <w:rPr>
          <w:rFonts w:ascii="Times New Roman" w:eastAsia="Calibri" w:hAnsi="Times New Roman" w:cs="Times New Roman"/>
          <w:b/>
          <w:bCs/>
          <w:noProof/>
          <w:vertAlign w:val="superscript"/>
          <w:lang w:bidi="ar-EG"/>
        </w:rPr>
        <w:fldChar w:fldCharType="end"/>
      </w:r>
      <w:r w:rsidRPr="00CF1CA8">
        <w:rPr>
          <w:rFonts w:ascii="Times New Roman" w:eastAsia="Calibri" w:hAnsi="Times New Roman" w:cs="Times New Roman"/>
          <w:b/>
          <w:bCs/>
          <w:noProof/>
          <w:vertAlign w:val="superscript"/>
          <w:lang w:bidi="ar-EG"/>
        </w:rPr>
        <w:t>.</w:t>
      </w:r>
      <w:r w:rsidRPr="00D63523">
        <w:rPr>
          <w:rFonts w:asciiTheme="majorBidi" w:hAnsiTheme="majorBidi" w:cstheme="majorBidi"/>
          <w:b/>
          <w:bCs/>
        </w:rPr>
        <w:t xml:space="preserve"> </w:t>
      </w:r>
      <w:r w:rsidRPr="00D63523">
        <w:rPr>
          <w:rFonts w:asciiTheme="majorBidi" w:hAnsiTheme="majorBidi" w:cstheme="majorBidi"/>
        </w:rPr>
        <w:t xml:space="preserve">This database of clinical studies provides evidence that the association between irisin levels in the blood of </w:t>
      </w:r>
      <w:r w:rsidR="00BE6E3B">
        <w:rPr>
          <w:rFonts w:asciiTheme="majorBidi" w:hAnsiTheme="majorBidi" w:cstheme="majorBidi"/>
        </w:rPr>
        <w:t>cases had</w:t>
      </w:r>
      <w:r w:rsidRPr="00D63523">
        <w:rPr>
          <w:rFonts w:asciiTheme="majorBidi" w:hAnsiTheme="majorBidi" w:cstheme="majorBidi"/>
        </w:rPr>
        <w:t xml:space="preserve"> psoriasis and the activity of the inflammatory process that drives irisin levels in the blood is not limited to the presence of metabolic disorders</w:t>
      </w:r>
      <w:r w:rsidR="00960017" w:rsidRPr="00D63523">
        <w:rPr>
          <w:rFonts w:asciiTheme="majorBidi" w:hAnsiTheme="majorBidi" w:cstheme="majorBidi"/>
        </w:rPr>
        <w:t xml:space="preserve"> </w:t>
      </w:r>
      <w:r w:rsidR="00960017" w:rsidRPr="00CF1CA8">
        <w:rPr>
          <w:rFonts w:ascii="Times New Roman" w:eastAsia="Calibri" w:hAnsi="Times New Roman" w:cs="Times New Roman"/>
          <w:b/>
          <w:bCs/>
          <w:noProof/>
          <w:vertAlign w:val="superscript"/>
          <w:lang w:bidi="ar-EG"/>
        </w:rPr>
        <w:fldChar w:fldCharType="begin"/>
      </w:r>
      <w:r w:rsidR="00960017" w:rsidRPr="00CF1CA8">
        <w:rPr>
          <w:rFonts w:ascii="Times New Roman" w:eastAsia="Calibri" w:hAnsi="Times New Roman" w:cs="Times New Roman"/>
          <w:b/>
          <w:bCs/>
          <w:noProof/>
          <w:vertAlign w:val="superscript"/>
          <w:lang w:bidi="ar-EG"/>
        </w:rPr>
        <w:instrText xml:space="preserve"> ADDIN EN.CITE &lt;EndNote&gt;&lt;Cite&gt;&lt;Author&gt;Baran&lt;/Author&gt;&lt;Year&gt;2017&lt;/Year&gt;&lt;RecNum&gt;134&lt;/RecNum&gt;&lt;DisplayText&gt;(5)&lt;/DisplayText&gt;&lt;record&gt;&lt;rec-number&gt;134&lt;/rec-number&gt;&lt;foreign-keys&gt;&lt;key app="EN" db-id="z5zvfx2rh5x55lespttp95wlpawa290d9dxw" timestamp="1768254249"&gt;134&lt;/key&gt;&lt;/foreign-keys&gt;&lt;ref-type name="Journal Article"&gt;17&lt;/ref-type&gt;&lt;contributors&gt;&lt;authors&gt;&lt;author&gt;Baran, Anna&lt;/author&gt;&lt;author&gt;Myśliwiec, Hanna&lt;/author&gt;&lt;author&gt;Kiluk, Paulina&lt;/author&gt;&lt;author&gt;Świderska, Magdalena&lt;/author&gt;&lt;author&gt;Flisiak, Iwona&lt;/author&gt;&lt;/authors&gt;&lt;/contributors&gt;&lt;titles&gt;&lt;title&gt;Serum irisin levels in patients with psoriasis&lt;/title&gt;&lt;secondary-title&gt;Journal of Dermatological Treatment&lt;/secondary-title&gt;&lt;/titles&gt;&lt;periodical&gt;&lt;full-title&gt;Journal of Dermatological Treatment&lt;/full-title&gt;&lt;/periodical&gt;&lt;pages&gt;304-308&lt;/pages&gt;&lt;volume&gt;28&lt;/volume&gt;&lt;number&gt;4&lt;/number&gt;&lt;dates&gt;&lt;year&gt;2017&lt;/year&gt;&lt;/dates&gt;&lt;isbn&gt;0954-6634&lt;/isbn&gt;&lt;urls&gt;&lt;/urls&gt;&lt;/record&gt;&lt;/Cite&gt;&lt;/EndNote&gt;</w:instrText>
      </w:r>
      <w:r w:rsidR="00960017" w:rsidRPr="00CF1CA8">
        <w:rPr>
          <w:rFonts w:ascii="Times New Roman" w:eastAsia="Calibri" w:hAnsi="Times New Roman" w:cs="Times New Roman"/>
          <w:b/>
          <w:bCs/>
          <w:noProof/>
          <w:vertAlign w:val="superscript"/>
          <w:lang w:bidi="ar-EG"/>
        </w:rPr>
        <w:fldChar w:fldCharType="separate"/>
      </w:r>
      <w:r w:rsidR="00960017" w:rsidRPr="00CF1CA8">
        <w:rPr>
          <w:rFonts w:ascii="Times New Roman" w:eastAsia="Calibri" w:hAnsi="Times New Roman" w:cs="Times New Roman"/>
          <w:b/>
          <w:bCs/>
          <w:noProof/>
          <w:vertAlign w:val="superscript"/>
          <w:lang w:bidi="ar-EG"/>
        </w:rPr>
        <w:t>(5)</w:t>
      </w:r>
      <w:r w:rsidR="00960017" w:rsidRPr="00CF1CA8">
        <w:rPr>
          <w:rFonts w:ascii="Times New Roman" w:eastAsia="Calibri" w:hAnsi="Times New Roman" w:cs="Times New Roman"/>
          <w:b/>
          <w:bCs/>
          <w:noProof/>
          <w:vertAlign w:val="superscript"/>
          <w:lang w:bidi="ar-EG"/>
        </w:rPr>
        <w:fldChar w:fldCharType="end"/>
      </w:r>
      <w:r w:rsidRPr="00CF1CA8">
        <w:rPr>
          <w:rFonts w:ascii="Times New Roman" w:eastAsia="Calibri" w:hAnsi="Times New Roman" w:cs="Times New Roman"/>
          <w:b/>
          <w:bCs/>
          <w:noProof/>
          <w:vertAlign w:val="superscript"/>
          <w:lang w:bidi="ar-EG"/>
        </w:rPr>
        <w:t>.</w:t>
      </w:r>
    </w:p>
    <w:p w14:paraId="31E4BEF9" w14:textId="617855C1" w:rsidR="00CB090B" w:rsidRPr="00D63523" w:rsidRDefault="00CB090B" w:rsidP="00DF041F">
      <w:pPr>
        <w:bidi w:val="0"/>
        <w:spacing w:after="0" w:line="240" w:lineRule="auto"/>
        <w:jc w:val="both"/>
        <w:rPr>
          <w:rFonts w:asciiTheme="majorBidi" w:hAnsiTheme="majorBidi" w:cstheme="majorBidi"/>
          <w:b/>
          <w:bCs/>
        </w:rPr>
      </w:pPr>
      <w:r w:rsidRPr="00D63523">
        <w:rPr>
          <w:rFonts w:asciiTheme="majorBidi" w:hAnsiTheme="majorBidi" w:cstheme="majorBidi"/>
          <w:b/>
          <w:bCs/>
        </w:rPr>
        <w:t>Principal Findings</w:t>
      </w:r>
    </w:p>
    <w:p w14:paraId="5AE5DF67" w14:textId="6CB96AAB" w:rsidR="00FB1EA1" w:rsidRPr="00DF0433" w:rsidRDefault="00FB1EA1" w:rsidP="00DF041F">
      <w:pPr>
        <w:bidi w:val="0"/>
        <w:spacing w:after="0" w:line="240" w:lineRule="auto"/>
        <w:jc w:val="both"/>
        <w:rPr>
          <w:rFonts w:asciiTheme="majorBidi" w:hAnsiTheme="majorBidi" w:cstheme="majorBidi"/>
          <w:b/>
          <w:bCs/>
        </w:rPr>
      </w:pPr>
      <w:r w:rsidRPr="00D63523">
        <w:rPr>
          <w:rFonts w:asciiTheme="majorBidi" w:hAnsiTheme="majorBidi" w:cstheme="majorBidi"/>
        </w:rPr>
        <w:t xml:space="preserve">From this systematic review, </w:t>
      </w:r>
      <w:proofErr w:type="gramStart"/>
      <w:r w:rsidRPr="00D63523">
        <w:rPr>
          <w:rFonts w:asciiTheme="majorBidi" w:hAnsiTheme="majorBidi" w:cstheme="majorBidi"/>
        </w:rPr>
        <w:t>it is clear that irisin</w:t>
      </w:r>
      <w:proofErr w:type="gramEnd"/>
      <w:r w:rsidRPr="00D63523">
        <w:rPr>
          <w:rFonts w:asciiTheme="majorBidi" w:hAnsiTheme="majorBidi" w:cstheme="majorBidi"/>
        </w:rPr>
        <w:t xml:space="preserve"> levels are higher in those with chronic plaque psoriasis compared to healthy people. The higher levels are also correlated with greater severity, particularly with higher PASI scores, </w:t>
      </w:r>
      <w:r w:rsidRPr="00D63523">
        <w:rPr>
          <w:rFonts w:asciiTheme="majorBidi" w:hAnsiTheme="majorBidi" w:cstheme="majorBidi"/>
        </w:rPr>
        <w:t>thereby conferring a potential role on irisin as an inflammatory activity biomarker</w:t>
      </w:r>
      <w:r w:rsidRPr="00D63523">
        <w:rPr>
          <w:rFonts w:asciiTheme="majorBidi" w:hAnsiTheme="majorBidi" w:cs="Times New Roman"/>
          <w:rtl/>
        </w:rPr>
        <w:t>.</w:t>
      </w:r>
      <w:r w:rsidR="00854B42" w:rsidRPr="00D63523">
        <w:rPr>
          <w:rFonts w:asciiTheme="majorBidi" w:hAnsiTheme="majorBidi" w:cs="Times New Roman"/>
        </w:rPr>
        <w:t xml:space="preserve"> </w:t>
      </w:r>
      <w:r w:rsidR="00854B42" w:rsidRPr="00CF1CA8">
        <w:rPr>
          <w:rFonts w:ascii="Times New Roman" w:eastAsia="Calibri" w:hAnsi="Times New Roman" w:cs="Times New Roman"/>
          <w:b/>
          <w:bCs/>
          <w:noProof/>
          <w:vertAlign w:val="superscript"/>
          <w:lang w:bidi="ar-EG"/>
        </w:rPr>
        <w:fldChar w:fldCharType="begin"/>
      </w:r>
      <w:r w:rsidR="00854B42" w:rsidRPr="00CF1CA8">
        <w:rPr>
          <w:rFonts w:ascii="Times New Roman" w:eastAsia="Calibri" w:hAnsi="Times New Roman" w:cs="Times New Roman"/>
          <w:b/>
          <w:bCs/>
          <w:noProof/>
          <w:vertAlign w:val="superscript"/>
          <w:lang w:bidi="ar-EG"/>
        </w:rPr>
        <w:instrText xml:space="preserve"> ADDIN EN.CITE &lt;EndNote&gt;&lt;Cite&gt;&lt;Author&gt;Ambrogio&lt;/Author&gt;&lt;Year&gt;2022&lt;/Year&gt;&lt;RecNum&gt;133&lt;/RecNum&gt;&lt;DisplayText&gt;(4)&lt;/DisplayText&gt;&lt;record&gt;&lt;rec-number&gt;133&lt;/rec-number&gt;&lt;foreign-keys&gt;&lt;key app="EN" db-id="z5zvfx2rh5x55lespttp95wlpawa290d9dxw" timestamp="1768254223"&gt;133&lt;/key&gt;&lt;/foreign-keys&gt;&lt;ref-type name="Journal Article"&gt;17&lt;/ref-type&gt;&lt;contributors&gt;&lt;authors&gt;&lt;author&gt;Ambrogio, Francesca&lt;/author&gt;&lt;author&gt;Sanesi, Lorenzo&lt;/author&gt;&lt;author&gt;Oranger, Angela&lt;/author&gt;&lt;author&gt;Barlusconi, Chiara&lt;/author&gt;&lt;author&gt;Dicarlo, Manuela&lt;/author&gt;&lt;author&gt;Pignataro, Patrizia&lt;/author&gt;&lt;author&gt;Zerlotin, Roberta&lt;/author&gt;&lt;author&gt;Romita, Paolo&lt;/author&gt;&lt;author&gt;Favoino, Elvira&lt;/author&gt;&lt;author&gt;Cazzato, Gerardo&lt;/author&gt;&lt;/authors&gt;&lt;/contributors&gt;&lt;titles&gt;&lt;title&gt;Circulating Irisin levels in patients with chronic plaque psoriasis&lt;/title&gt;&lt;secondary-title&gt;Biomolecules&lt;/secondary-title&gt;&lt;/titles&gt;&lt;periodical&gt;&lt;full-title&gt;Biomolecules&lt;/full-title&gt;&lt;/periodical&gt;&lt;pages&gt;1096&lt;/pages&gt;&lt;volume&gt;12&lt;/volume&gt;&lt;number&gt;8&lt;/number&gt;&lt;dates&gt;&lt;year&gt;2022&lt;/year&gt;&lt;/dates&gt;&lt;isbn&gt;2218-273X&lt;/isbn&gt;&lt;urls&gt;&lt;/urls&gt;&lt;/record&gt;&lt;/Cite&gt;&lt;/EndNote&gt;</w:instrText>
      </w:r>
      <w:r w:rsidR="00854B42" w:rsidRPr="00CF1CA8">
        <w:rPr>
          <w:rFonts w:ascii="Times New Roman" w:eastAsia="Calibri" w:hAnsi="Times New Roman" w:cs="Times New Roman"/>
          <w:b/>
          <w:bCs/>
          <w:noProof/>
          <w:vertAlign w:val="superscript"/>
          <w:lang w:bidi="ar-EG"/>
        </w:rPr>
        <w:fldChar w:fldCharType="separate"/>
      </w:r>
      <w:r w:rsidR="00854B42" w:rsidRPr="00CF1CA8">
        <w:rPr>
          <w:rFonts w:ascii="Times New Roman" w:eastAsia="Calibri" w:hAnsi="Times New Roman" w:cs="Times New Roman"/>
          <w:b/>
          <w:bCs/>
          <w:noProof/>
          <w:vertAlign w:val="superscript"/>
          <w:lang w:bidi="ar-EG"/>
        </w:rPr>
        <w:t>(4)</w:t>
      </w:r>
      <w:r w:rsidR="00854B42" w:rsidRPr="00CF1CA8">
        <w:rPr>
          <w:rFonts w:ascii="Times New Roman" w:eastAsia="Calibri" w:hAnsi="Times New Roman" w:cs="Times New Roman"/>
          <w:b/>
          <w:bCs/>
          <w:noProof/>
          <w:vertAlign w:val="superscript"/>
          <w:lang w:bidi="ar-EG"/>
        </w:rPr>
        <w:fldChar w:fldCharType="end"/>
      </w:r>
    </w:p>
    <w:p w14:paraId="4BF1784C" w14:textId="659DAB16" w:rsidR="00B03B0D" w:rsidRPr="00D63523" w:rsidRDefault="00FB1EA1" w:rsidP="00DF041F">
      <w:pPr>
        <w:bidi w:val="0"/>
        <w:spacing w:after="0" w:line="240" w:lineRule="auto"/>
        <w:jc w:val="both"/>
        <w:rPr>
          <w:rFonts w:asciiTheme="majorBidi" w:hAnsiTheme="majorBidi" w:cstheme="majorBidi"/>
          <w:b/>
          <w:bCs/>
        </w:rPr>
      </w:pPr>
      <w:r w:rsidRPr="00D63523">
        <w:rPr>
          <w:rFonts w:asciiTheme="majorBidi" w:hAnsiTheme="majorBidi" w:cstheme="majorBidi"/>
        </w:rPr>
        <w:t>Although the level of metabolic factors was not uniform among the various research papers, there was a tendency among greater levels of irisin expression to associate with higher levels of inflammation as well as more severe skin manifestations of the disease. Taking in sum, this implies the potential of irisin as a useful non-invasive biologic marker of psoriasis disease activity</w:t>
      </w:r>
      <w:r w:rsidR="003473B5" w:rsidRPr="00D63523">
        <w:rPr>
          <w:rFonts w:asciiTheme="majorBidi" w:hAnsiTheme="majorBidi" w:cstheme="majorBidi"/>
        </w:rPr>
        <w:t xml:space="preserve"> </w:t>
      </w:r>
      <w:r w:rsidR="003473B5" w:rsidRPr="00CF1CA8">
        <w:rPr>
          <w:rFonts w:ascii="Times New Roman" w:eastAsia="Calibri" w:hAnsi="Times New Roman" w:cs="Times New Roman"/>
          <w:b/>
          <w:bCs/>
          <w:noProof/>
          <w:vertAlign w:val="superscript"/>
          <w:lang w:bidi="ar-EG"/>
        </w:rPr>
        <w:fldChar w:fldCharType="begin"/>
      </w:r>
      <w:r w:rsidR="003473B5" w:rsidRPr="00CF1CA8">
        <w:rPr>
          <w:rFonts w:ascii="Times New Roman" w:eastAsia="Calibri" w:hAnsi="Times New Roman" w:cs="Times New Roman"/>
          <w:b/>
          <w:bCs/>
          <w:noProof/>
          <w:vertAlign w:val="superscript"/>
          <w:lang w:bidi="ar-EG"/>
        </w:rPr>
        <w:instrText xml:space="preserve"> ADDIN EN.CITE &lt;EndNote&gt;&lt;Cite&gt;&lt;Author&gt;Alatas&lt;/Author&gt;&lt;Year&gt;2017&lt;/Year&gt;&lt;RecNum&gt;135&lt;/RecNum&gt;&lt;DisplayText&gt;(8)&lt;/DisplayText&gt;&lt;record&gt;&lt;rec-number&gt;135&lt;/rec-number&gt;&lt;foreign-keys&gt;&lt;key app="EN" db-id="z5zvfx2rh5x55lespttp95wlpawa290d9dxw" timestamp="1768254404"&gt;135&lt;/key&gt;&lt;/foreign-keys&gt;&lt;ref-type name="Journal Article"&gt;17&lt;/ref-type&gt;&lt;contributors&gt;&lt;authors&gt;&lt;author&gt;Alatas, Emine Tugba&lt;/author&gt;&lt;author&gt;Kalayci, Mehmet&lt;/author&gt;&lt;author&gt;Kara, Asude&lt;/author&gt;&lt;author&gt;Dogan, Gursoy&lt;/author&gt;&lt;/authors&gt;&lt;/contributors&gt;&lt;titles&gt;&lt;title&gt;Association between insulin resistance and serum and salivary irisin levels in patients with psoriasis vulgaris&lt;/title&gt;&lt;secondary-title&gt;Dermatologica sinica&lt;/secondary-title&gt;&lt;/titles&gt;&lt;periodical&gt;&lt;full-title&gt;Dermatologica sinica&lt;/full-title&gt;&lt;/periodical&gt;&lt;pages&gt;12-15&lt;/pages&gt;&lt;volume&gt;35&lt;/volume&gt;&lt;number&gt;1&lt;/number&gt;&lt;dates&gt;&lt;year&gt;2017&lt;/year&gt;&lt;/dates&gt;&lt;isbn&gt;1027-8117&lt;/isbn&gt;&lt;urls&gt;&lt;/urls&gt;&lt;/record&gt;&lt;/Cite&gt;&lt;/EndNote&gt;</w:instrText>
      </w:r>
      <w:r w:rsidR="003473B5" w:rsidRPr="00CF1CA8">
        <w:rPr>
          <w:rFonts w:ascii="Times New Roman" w:eastAsia="Calibri" w:hAnsi="Times New Roman" w:cs="Times New Roman"/>
          <w:b/>
          <w:bCs/>
          <w:noProof/>
          <w:vertAlign w:val="superscript"/>
          <w:lang w:bidi="ar-EG"/>
        </w:rPr>
        <w:fldChar w:fldCharType="separate"/>
      </w:r>
      <w:r w:rsidR="003473B5" w:rsidRPr="00CF1CA8">
        <w:rPr>
          <w:rFonts w:ascii="Times New Roman" w:eastAsia="Calibri" w:hAnsi="Times New Roman" w:cs="Times New Roman"/>
          <w:b/>
          <w:bCs/>
          <w:noProof/>
          <w:vertAlign w:val="superscript"/>
          <w:lang w:bidi="ar-EG"/>
        </w:rPr>
        <w:t>(8)</w:t>
      </w:r>
      <w:r w:rsidR="003473B5" w:rsidRPr="00CF1CA8">
        <w:rPr>
          <w:rFonts w:ascii="Times New Roman" w:eastAsia="Calibri" w:hAnsi="Times New Roman" w:cs="Times New Roman"/>
          <w:b/>
          <w:bCs/>
          <w:noProof/>
          <w:vertAlign w:val="superscript"/>
          <w:lang w:bidi="ar-EG"/>
        </w:rPr>
        <w:fldChar w:fldCharType="end"/>
      </w:r>
      <w:r w:rsidRPr="00CF1CA8">
        <w:rPr>
          <w:rFonts w:ascii="Times New Roman" w:eastAsia="Calibri" w:hAnsi="Times New Roman" w:cs="Times New Roman"/>
          <w:b/>
          <w:bCs/>
          <w:noProof/>
          <w:vertAlign w:val="superscript"/>
          <w:lang w:bidi="ar-EG"/>
        </w:rPr>
        <w:t>.</w:t>
      </w:r>
    </w:p>
    <w:p w14:paraId="4B0CD31A" w14:textId="34195C2A" w:rsidR="001E6BF3" w:rsidRPr="00D63523" w:rsidRDefault="001E6BF3" w:rsidP="00DF041F">
      <w:pPr>
        <w:bidi w:val="0"/>
        <w:spacing w:after="0" w:line="240" w:lineRule="auto"/>
        <w:jc w:val="both"/>
        <w:rPr>
          <w:rFonts w:asciiTheme="majorBidi" w:hAnsiTheme="majorBidi" w:cstheme="majorBidi"/>
          <w:b/>
          <w:bCs/>
        </w:rPr>
      </w:pPr>
      <w:r w:rsidRPr="00D63523">
        <w:rPr>
          <w:rFonts w:asciiTheme="majorBidi" w:hAnsiTheme="majorBidi" w:cstheme="majorBidi"/>
          <w:b/>
          <w:bCs/>
        </w:rPr>
        <w:t>Strengths and Limitations</w:t>
      </w:r>
    </w:p>
    <w:p w14:paraId="460B7A37" w14:textId="77777777" w:rsidR="001E6BF3" w:rsidRPr="00D63523" w:rsidRDefault="001E6BF3" w:rsidP="00DF041F">
      <w:pPr>
        <w:bidi w:val="0"/>
        <w:spacing w:after="0" w:line="240" w:lineRule="auto"/>
        <w:jc w:val="both"/>
        <w:rPr>
          <w:rFonts w:asciiTheme="majorBidi" w:hAnsiTheme="majorBidi" w:cstheme="majorBidi"/>
          <w:sz w:val="14"/>
          <w:szCs w:val="14"/>
        </w:rPr>
      </w:pPr>
    </w:p>
    <w:p w14:paraId="776DCD7D" w14:textId="77777777" w:rsidR="00DF041F" w:rsidRDefault="00873169" w:rsidP="00DF041F">
      <w:pPr>
        <w:bidi w:val="0"/>
        <w:spacing w:after="0" w:line="240" w:lineRule="auto"/>
        <w:jc w:val="both"/>
        <w:rPr>
          <w:rFonts w:asciiTheme="majorBidi" w:hAnsiTheme="majorBidi" w:cstheme="majorBidi"/>
        </w:rPr>
      </w:pPr>
      <w:r w:rsidRPr="00D63523">
        <w:rPr>
          <w:rFonts w:asciiTheme="majorBidi" w:hAnsiTheme="majorBidi" w:cstheme="majorBidi"/>
        </w:rPr>
        <w:t>The major advantage of this systematic review appears to be the focused examination of the potential biomarker of irisin circulating in the context of chronic plaque psoriasis, a condition in which the assessment of inflammatory severity can be considered of clinical importance</w:t>
      </w:r>
      <w:r w:rsidR="00A00C96" w:rsidRPr="00D63523">
        <w:rPr>
          <w:rFonts w:asciiTheme="majorBidi" w:hAnsiTheme="majorBidi" w:cstheme="majorBidi"/>
        </w:rPr>
        <w:t xml:space="preserve"> </w:t>
      </w:r>
      <w:r w:rsidR="00A00C96" w:rsidRPr="00BF1146">
        <w:rPr>
          <w:rFonts w:ascii="Times New Roman" w:eastAsia="Calibri" w:hAnsi="Times New Roman" w:cs="Times New Roman"/>
          <w:b/>
          <w:bCs/>
          <w:noProof/>
          <w:vertAlign w:val="superscript"/>
          <w:lang w:bidi="ar-EG"/>
        </w:rPr>
        <w:fldChar w:fldCharType="begin"/>
      </w:r>
      <w:r w:rsidR="00A00C96" w:rsidRPr="00BF1146">
        <w:rPr>
          <w:rFonts w:ascii="Times New Roman" w:eastAsia="Calibri" w:hAnsi="Times New Roman" w:cs="Times New Roman"/>
          <w:b/>
          <w:bCs/>
          <w:noProof/>
          <w:vertAlign w:val="superscript"/>
          <w:lang w:bidi="ar-EG"/>
        </w:rPr>
        <w:instrText xml:space="preserve"> ADDIN EN.CITE &lt;EndNote&gt;&lt;Cite&gt;&lt;Author&gt;Rana&lt;/Author&gt;&lt;Year&gt;2024&lt;/Year&gt;&lt;RecNum&gt;136&lt;/RecNum&gt;&lt;DisplayText&gt;(11)&lt;/DisplayText&gt;&lt;record&gt;&lt;rec-number&gt;136&lt;/rec-number&gt;&lt;foreign-keys&gt;&lt;key app="EN" db-id="z5zvfx2rh5x55lespttp95wlpawa290d9dxw" timestamp="1768254476"&gt;136&lt;/key&gt;&lt;/foreign-keys&gt;&lt;ref-type name="Journal Article"&gt;17&lt;/ref-type&gt;&lt;contributors&gt;&lt;authors&gt;&lt;author&gt;Rana, Sadia&lt;/author&gt;&lt;author&gt;Wahab, Norsila Abdul&lt;/author&gt;&lt;author&gt;Shahidan, Wan Nazatul Shima&lt;/author&gt;&lt;author&gt;Atif, Saira&lt;/author&gt;&lt;author&gt;Fahim, Ayesha&lt;/author&gt;&lt;/authors&gt;&lt;/contributors&gt;&lt;titles&gt;&lt;title&gt;Irisin as a novel diagnostic biomarker for inflammatory diseases: A review&lt;/title&gt;&lt;secondary-title&gt;Journal of Ayub Medical College Abbottabad&lt;/secondary-title&gt;&lt;/titles&gt;&lt;periodical&gt;&lt;full-title&gt;Journal of Ayub Medical College Abbottabad&lt;/full-title&gt;&lt;/periodical&gt;&lt;volume&gt;36&lt;/volume&gt;&lt;number&gt;3&lt;/number&gt;&lt;dates&gt;&lt;year&gt;2024&lt;/year&gt;&lt;/dates&gt;&lt;isbn&gt;1819-2718&lt;/isbn&gt;&lt;urls&gt;&lt;/urls&gt;&lt;/record&gt;&lt;/Cite&gt;&lt;/EndNote&gt;</w:instrText>
      </w:r>
      <w:r w:rsidR="00A00C96" w:rsidRPr="00BF1146">
        <w:rPr>
          <w:rFonts w:ascii="Times New Roman" w:eastAsia="Calibri" w:hAnsi="Times New Roman" w:cs="Times New Roman"/>
          <w:b/>
          <w:bCs/>
          <w:noProof/>
          <w:vertAlign w:val="superscript"/>
          <w:lang w:bidi="ar-EG"/>
        </w:rPr>
        <w:fldChar w:fldCharType="separate"/>
      </w:r>
      <w:r w:rsidR="00A00C96" w:rsidRPr="00BF1146">
        <w:rPr>
          <w:rFonts w:ascii="Times New Roman" w:eastAsia="Calibri" w:hAnsi="Times New Roman" w:cs="Times New Roman"/>
          <w:b/>
          <w:bCs/>
          <w:noProof/>
          <w:vertAlign w:val="superscript"/>
          <w:lang w:bidi="ar-EG"/>
        </w:rPr>
        <w:t>(11)</w:t>
      </w:r>
      <w:r w:rsidR="00A00C96" w:rsidRPr="00BF1146">
        <w:rPr>
          <w:rFonts w:ascii="Times New Roman" w:eastAsia="Calibri" w:hAnsi="Times New Roman" w:cs="Times New Roman"/>
          <w:b/>
          <w:bCs/>
          <w:noProof/>
          <w:vertAlign w:val="superscript"/>
          <w:lang w:bidi="ar-EG"/>
        </w:rPr>
        <w:fldChar w:fldCharType="end"/>
      </w:r>
      <w:r w:rsidRPr="00BF1146">
        <w:rPr>
          <w:rFonts w:ascii="Times New Roman" w:eastAsia="Calibri" w:hAnsi="Times New Roman" w:cs="Times New Roman"/>
          <w:b/>
          <w:bCs/>
          <w:noProof/>
          <w:vertAlign w:val="superscript"/>
          <w:lang w:bidi="ar-EG"/>
        </w:rPr>
        <w:t xml:space="preserve">. </w:t>
      </w:r>
      <w:r w:rsidRPr="00D63523">
        <w:rPr>
          <w:rFonts w:asciiTheme="majorBidi" w:hAnsiTheme="majorBidi" w:cstheme="majorBidi"/>
        </w:rPr>
        <w:t>The fact that this systematic review includes the selection of predefined criteria increases the relevance of the summary of the findings</w:t>
      </w:r>
    </w:p>
    <w:p w14:paraId="4A0DC45A" w14:textId="4A711A8A" w:rsidR="00DF0433" w:rsidRDefault="00DF0433" w:rsidP="00DF041F">
      <w:pPr>
        <w:bidi w:val="0"/>
        <w:spacing w:after="0" w:line="240" w:lineRule="auto"/>
        <w:jc w:val="both"/>
        <w:rPr>
          <w:rFonts w:asciiTheme="majorBidi" w:hAnsiTheme="majorBidi" w:cstheme="majorBidi"/>
        </w:rPr>
        <w:sectPr w:rsidR="00DF0433" w:rsidSect="00E5235F">
          <w:type w:val="continuous"/>
          <w:pgSz w:w="11906" w:h="16838" w:code="9"/>
          <w:pgMar w:top="1440" w:right="1440" w:bottom="1440" w:left="1440" w:header="708" w:footer="708" w:gutter="0"/>
          <w:cols w:num="2" w:space="709"/>
          <w:rtlGutter/>
          <w:docGrid w:linePitch="360"/>
        </w:sectPr>
      </w:pPr>
    </w:p>
    <w:p w14:paraId="6F9B9270" w14:textId="6CAE1207" w:rsidR="00873169" w:rsidRPr="00D63523" w:rsidRDefault="00873169" w:rsidP="00DF041F">
      <w:pPr>
        <w:bidi w:val="0"/>
        <w:spacing w:after="0" w:line="240" w:lineRule="auto"/>
        <w:jc w:val="both"/>
        <w:rPr>
          <w:rFonts w:asciiTheme="majorBidi" w:hAnsiTheme="majorBidi" w:cstheme="majorBidi"/>
          <w:b/>
          <w:bCs/>
        </w:rPr>
      </w:pPr>
      <w:r w:rsidRPr="00D63523">
        <w:rPr>
          <w:rFonts w:asciiTheme="majorBidi" w:hAnsiTheme="majorBidi" w:cstheme="majorBidi"/>
        </w:rPr>
        <w:t xml:space="preserve">Nevertheless, there are several limitations that deserve to be mentioned. </w:t>
      </w:r>
      <w:proofErr w:type="gramStart"/>
      <w:r w:rsidRPr="00D63523">
        <w:rPr>
          <w:rFonts w:asciiTheme="majorBidi" w:hAnsiTheme="majorBidi" w:cstheme="majorBidi"/>
        </w:rPr>
        <w:t>First of all</w:t>
      </w:r>
      <w:proofErr w:type="gramEnd"/>
      <w:r w:rsidRPr="00D63523">
        <w:rPr>
          <w:rFonts w:asciiTheme="majorBidi" w:hAnsiTheme="majorBidi" w:cstheme="majorBidi"/>
        </w:rPr>
        <w:t xml:space="preserve">, it should be pointed out that there are only few human studies available which directly assessed irisin concentrations in patients with psoriasis by means of quantifying irisin in serum, and these studies have substantially smaller sample sizes. In addition, differences in parameters studied and severity of diseases in patients may affect irisin concentrations in these studies and make it difficult to make comparisons among them. Finally, it should be mentioned that few studies </w:t>
      </w:r>
      <w:r w:rsidRPr="00D63523">
        <w:rPr>
          <w:rFonts w:asciiTheme="majorBidi" w:hAnsiTheme="majorBidi" w:cstheme="majorBidi"/>
        </w:rPr>
        <w:t>included in this review are causal studies due to mainly observational designs. Also, there are no studies available which directly measured irisin concentrations to predict outcomes in patients with psoriasis in a longitudinal manner.</w:t>
      </w:r>
    </w:p>
    <w:p w14:paraId="1899946A" w14:textId="3D0B251D" w:rsidR="004E7F17" w:rsidRPr="00D63523" w:rsidRDefault="004E7F17" w:rsidP="00DF041F">
      <w:pPr>
        <w:bidi w:val="0"/>
        <w:spacing w:after="0" w:line="240" w:lineRule="auto"/>
        <w:jc w:val="both"/>
        <w:rPr>
          <w:rFonts w:asciiTheme="majorBidi" w:hAnsiTheme="majorBidi" w:cstheme="majorBidi"/>
          <w:b/>
          <w:bCs/>
        </w:rPr>
      </w:pPr>
      <w:r w:rsidRPr="00D63523">
        <w:rPr>
          <w:rFonts w:asciiTheme="majorBidi" w:hAnsiTheme="majorBidi" w:cstheme="majorBidi"/>
          <w:b/>
          <w:bCs/>
        </w:rPr>
        <w:t>Clinical Implications</w:t>
      </w:r>
    </w:p>
    <w:p w14:paraId="5FAB28F7" w14:textId="77777777" w:rsidR="0080307A" w:rsidRDefault="00360157" w:rsidP="00DF041F">
      <w:pPr>
        <w:bidi w:val="0"/>
        <w:spacing w:after="0" w:line="240" w:lineRule="auto"/>
        <w:jc w:val="both"/>
        <w:rPr>
          <w:rFonts w:asciiTheme="majorBidi" w:hAnsiTheme="majorBidi" w:cstheme="majorBidi"/>
        </w:rPr>
        <w:sectPr w:rsidR="0080307A" w:rsidSect="00E5235F">
          <w:type w:val="continuous"/>
          <w:pgSz w:w="11906" w:h="16838" w:code="9"/>
          <w:pgMar w:top="1440" w:right="1440" w:bottom="1440" w:left="1440" w:header="708" w:footer="708" w:gutter="0"/>
          <w:cols w:num="2" w:space="709"/>
          <w:rtlGutter/>
          <w:docGrid w:linePitch="360"/>
        </w:sectPr>
      </w:pPr>
      <w:r w:rsidRPr="00D63523">
        <w:rPr>
          <w:rFonts w:asciiTheme="majorBidi" w:hAnsiTheme="majorBidi" w:cstheme="majorBidi"/>
        </w:rPr>
        <w:t xml:space="preserve">From a clinical perspective, the potential use of circulating levels of serum irisin could serve as a readily available, non-invasive test to determine disease activity and inflammatory load in a patient being treated for chronic plaque psoriasis. </w:t>
      </w:r>
      <w:proofErr w:type="gramStart"/>
      <w:r w:rsidRPr="00D63523">
        <w:rPr>
          <w:rFonts w:asciiTheme="majorBidi" w:hAnsiTheme="majorBidi" w:cstheme="majorBidi"/>
        </w:rPr>
        <w:t>Owing to the fact that</w:t>
      </w:r>
      <w:proofErr w:type="gramEnd"/>
      <w:r w:rsidRPr="00D63523">
        <w:rPr>
          <w:rFonts w:asciiTheme="majorBidi" w:hAnsiTheme="majorBidi" w:cstheme="majorBidi"/>
        </w:rPr>
        <w:t xml:space="preserve"> rising levels of irisin appear </w:t>
      </w:r>
    </w:p>
    <w:p w14:paraId="02EA24A9" w14:textId="6CF676D3" w:rsidR="00360157" w:rsidRPr="00DF0433" w:rsidRDefault="00360157" w:rsidP="00DF041F">
      <w:pPr>
        <w:bidi w:val="0"/>
        <w:spacing w:after="0" w:line="240" w:lineRule="auto"/>
        <w:jc w:val="both"/>
        <w:rPr>
          <w:rFonts w:asciiTheme="majorBidi" w:hAnsiTheme="majorBidi" w:cstheme="majorBidi"/>
          <w:b/>
          <w:bCs/>
        </w:rPr>
      </w:pPr>
      <w:r w:rsidRPr="00D63523">
        <w:rPr>
          <w:rFonts w:asciiTheme="majorBidi" w:hAnsiTheme="majorBidi" w:cstheme="majorBidi"/>
        </w:rPr>
        <w:lastRenderedPageBreak/>
        <w:t>to correlate in a manner that mirrors disease activity, use of irisin as a test variable in a clinical setting could prove useful in identifying patients whose disease activity exceeds that which can be readily quantified via a visual assessment</w:t>
      </w:r>
      <w:r w:rsidR="00054E58" w:rsidRPr="00D63523">
        <w:rPr>
          <w:rFonts w:asciiTheme="majorBidi" w:hAnsiTheme="majorBidi" w:cstheme="majorBidi"/>
        </w:rPr>
        <w:t xml:space="preserve"> </w:t>
      </w:r>
      <w:r w:rsidR="00054E58" w:rsidRPr="00BF1146">
        <w:rPr>
          <w:rFonts w:ascii="Times New Roman" w:eastAsia="Calibri" w:hAnsi="Times New Roman" w:cs="Times New Roman"/>
          <w:b/>
          <w:bCs/>
          <w:noProof/>
          <w:vertAlign w:val="superscript"/>
          <w:lang w:bidi="ar-EG"/>
        </w:rPr>
        <w:fldChar w:fldCharType="begin"/>
      </w:r>
      <w:r w:rsidR="00054E58" w:rsidRPr="00BF1146">
        <w:rPr>
          <w:rFonts w:ascii="Times New Roman" w:eastAsia="Calibri" w:hAnsi="Times New Roman" w:cs="Times New Roman"/>
          <w:b/>
          <w:bCs/>
          <w:noProof/>
          <w:vertAlign w:val="superscript"/>
          <w:lang w:bidi="ar-EG"/>
        </w:rPr>
        <w:instrText xml:space="preserve"> ADDIN EN.CITE &lt;EndNote&gt;&lt;Cite&gt;&lt;Author&gt;Rana&lt;/Author&gt;&lt;Year&gt;2024&lt;/Year&gt;&lt;RecNum&gt;137&lt;/RecNum&gt;&lt;DisplayText&gt;(11)&lt;/DisplayText&gt;&lt;record&gt;&lt;rec-number&gt;137&lt;/rec-number&gt;&lt;foreign-keys&gt;&lt;key app="EN" db-id="z5zvfx2rh5x55lespttp95wlpawa290d9dxw" timestamp="1768254633"&gt;137&lt;/key&gt;&lt;/foreign-keys&gt;&lt;ref-type name="Journal Article"&gt;17&lt;/ref-type&gt;&lt;contributors&gt;&lt;authors&gt;&lt;author&gt;Rana, Sadia&lt;/author&gt;&lt;author&gt;Wahab, Norsila Abdul&lt;/author&gt;&lt;author&gt;Shahidan, Wan Nazatul Shima&lt;/author&gt;&lt;author&gt;Atif, Saira&lt;/author&gt;&lt;author&gt;Fahim, Ayesha&lt;/author&gt;&lt;/authors&gt;&lt;/contributors&gt;&lt;titles&gt;&lt;title&gt;Irisin as a novel diagnostic biomarker for inflammatory diseases: A review&lt;/title&gt;&lt;secondary-title&gt;Journal of Ayub Medical College Abbottabad&lt;/secondary-title&gt;&lt;/titles&gt;&lt;periodical&gt;&lt;full-title&gt;Journal of Ayub Medical College Abbottabad&lt;/full-title&gt;&lt;/periodical&gt;&lt;volume&gt;36&lt;/volume&gt;&lt;number&gt;3&lt;/number&gt;&lt;dates&gt;&lt;year&gt;2024&lt;/year&gt;&lt;/dates&gt;&lt;isbn&gt;1819-2718&lt;/isbn&gt;&lt;urls&gt;&lt;/urls&gt;&lt;/record&gt;&lt;/Cite&gt;&lt;/EndNote&gt;</w:instrText>
      </w:r>
      <w:r w:rsidR="00054E58" w:rsidRPr="00BF1146">
        <w:rPr>
          <w:rFonts w:ascii="Times New Roman" w:eastAsia="Calibri" w:hAnsi="Times New Roman" w:cs="Times New Roman"/>
          <w:b/>
          <w:bCs/>
          <w:noProof/>
          <w:vertAlign w:val="superscript"/>
          <w:lang w:bidi="ar-EG"/>
        </w:rPr>
        <w:fldChar w:fldCharType="separate"/>
      </w:r>
      <w:r w:rsidR="00054E58" w:rsidRPr="00BF1146">
        <w:rPr>
          <w:rFonts w:ascii="Times New Roman" w:eastAsia="Calibri" w:hAnsi="Times New Roman" w:cs="Times New Roman"/>
          <w:b/>
          <w:bCs/>
          <w:noProof/>
          <w:vertAlign w:val="superscript"/>
          <w:lang w:bidi="ar-EG"/>
        </w:rPr>
        <w:t>(11)</w:t>
      </w:r>
      <w:r w:rsidR="00054E58" w:rsidRPr="00BF1146">
        <w:rPr>
          <w:rFonts w:ascii="Times New Roman" w:eastAsia="Calibri" w:hAnsi="Times New Roman" w:cs="Times New Roman"/>
          <w:b/>
          <w:bCs/>
          <w:noProof/>
          <w:vertAlign w:val="superscript"/>
          <w:lang w:bidi="ar-EG"/>
        </w:rPr>
        <w:fldChar w:fldCharType="end"/>
      </w:r>
      <w:r w:rsidRPr="00BF1146">
        <w:rPr>
          <w:rFonts w:ascii="Times New Roman" w:eastAsia="Calibri" w:hAnsi="Times New Roman" w:cs="Times New Roman"/>
          <w:b/>
          <w:bCs/>
          <w:noProof/>
          <w:vertAlign w:val="superscript"/>
          <w:rtl/>
          <w:lang w:bidi="ar-EG"/>
        </w:rPr>
        <w:t>.</w:t>
      </w:r>
    </w:p>
    <w:p w14:paraId="0446BD95" w14:textId="6299DFD7" w:rsidR="007F2750" w:rsidRPr="00D63523" w:rsidRDefault="00360157" w:rsidP="00DF041F">
      <w:pPr>
        <w:bidi w:val="0"/>
        <w:spacing w:after="0" w:line="240" w:lineRule="auto"/>
        <w:jc w:val="both"/>
        <w:rPr>
          <w:rFonts w:asciiTheme="majorBidi" w:hAnsiTheme="majorBidi" w:cstheme="majorBidi"/>
          <w:b/>
          <w:bCs/>
        </w:rPr>
      </w:pPr>
      <w:r w:rsidRPr="00D63523">
        <w:rPr>
          <w:rFonts w:asciiTheme="majorBidi" w:hAnsiTheme="majorBidi" w:cstheme="majorBidi"/>
        </w:rPr>
        <w:t>Whereas the measurement of irisin is not intended as a substitute for traditional methods of clinical measurement, such as the PASI or clinical assessment, it may serve as a useful adjunct measure, especially in situations in which traditional measurement may be difficult. Further research needs to be conducted on this subject in order to clarify reference values and sensitivity to therapeutic approaches in patient care algorithms</w:t>
      </w:r>
      <w:r w:rsidR="005A2811" w:rsidRPr="00D63523">
        <w:rPr>
          <w:rFonts w:asciiTheme="majorBidi" w:hAnsiTheme="majorBidi" w:cstheme="majorBidi"/>
        </w:rPr>
        <w:t xml:space="preserve"> </w:t>
      </w:r>
      <w:r w:rsidR="005A2811" w:rsidRPr="00CF1CA8">
        <w:rPr>
          <w:rFonts w:ascii="Times New Roman" w:eastAsia="Calibri" w:hAnsi="Times New Roman" w:cs="Times New Roman"/>
          <w:b/>
          <w:bCs/>
          <w:noProof/>
          <w:vertAlign w:val="superscript"/>
          <w:lang w:bidi="ar-EG"/>
        </w:rPr>
        <w:fldChar w:fldCharType="begin"/>
      </w:r>
      <w:r w:rsidR="005A2811" w:rsidRPr="00CF1CA8">
        <w:rPr>
          <w:rFonts w:ascii="Times New Roman" w:eastAsia="Calibri" w:hAnsi="Times New Roman" w:cs="Times New Roman"/>
          <w:b/>
          <w:bCs/>
          <w:noProof/>
          <w:vertAlign w:val="superscript"/>
          <w:lang w:bidi="ar-EG"/>
        </w:rPr>
        <w:instrText xml:space="preserve"> ADDIN EN.CITE &lt;EndNote&gt;&lt;Cite&gt;&lt;Author&gt;Baran&lt;/Author&gt;&lt;Year&gt;2017&lt;/Year&gt;&lt;RecNum&gt;124&lt;/RecNum&gt;&lt;DisplayText&gt;(5)&lt;/DisplayText&gt;&lt;record&gt;&lt;rec-number&gt;124&lt;/rec-number&gt;&lt;foreign-keys&gt;&lt;key app="EN" db-id="z5zvfx2rh5x55lespttp95wlpawa290d9dxw" timestamp="1768096926"&gt;124&lt;/key&gt;&lt;/foreign-keys&gt;&lt;ref-type name="Journal Article"&gt;17&lt;/ref-type&gt;&lt;contributors&gt;&lt;authors&gt;&lt;author&gt;Baran, Anna&lt;/author&gt;&lt;author&gt;Myśliwiec, Hanna&lt;/author&gt;&lt;author&gt;Kiluk, Paulina&lt;/author&gt;&lt;author&gt;Świderska, Magdalena&lt;/author&gt;&lt;author&gt;Flisiak, Iwona&lt;/author&gt;&lt;/authors&gt;&lt;/contributors&gt;&lt;titles&gt;&lt;title&gt;Serum irisin levels in patients with psoriasis&lt;/title&gt;&lt;secondary-title&gt;Journal of Dermatological Treatment&lt;/secondary-title&gt;&lt;/titles&gt;&lt;periodical&gt;&lt;full-title&gt;Journal of Dermatological Treatment&lt;/full-title&gt;&lt;/periodical&gt;&lt;pages&gt;304-308&lt;/pages&gt;&lt;volume&gt;28&lt;/volume&gt;&lt;number&gt;4&lt;/number&gt;&lt;dates&gt;&lt;year&gt;2017&lt;/year&gt;&lt;/dates&gt;&lt;isbn&gt;0954-6634&lt;/isbn&gt;&lt;urls&gt;&lt;/urls&gt;&lt;/record&gt;&lt;/Cite&gt;&lt;/EndNote&gt;</w:instrText>
      </w:r>
      <w:r w:rsidR="005A2811" w:rsidRPr="00CF1CA8">
        <w:rPr>
          <w:rFonts w:ascii="Times New Roman" w:eastAsia="Calibri" w:hAnsi="Times New Roman" w:cs="Times New Roman"/>
          <w:b/>
          <w:bCs/>
          <w:noProof/>
          <w:vertAlign w:val="superscript"/>
          <w:lang w:bidi="ar-EG"/>
        </w:rPr>
        <w:fldChar w:fldCharType="separate"/>
      </w:r>
      <w:r w:rsidR="005A2811" w:rsidRPr="00CF1CA8">
        <w:rPr>
          <w:rFonts w:ascii="Times New Roman" w:eastAsia="Calibri" w:hAnsi="Times New Roman" w:cs="Times New Roman"/>
          <w:b/>
          <w:bCs/>
          <w:noProof/>
          <w:vertAlign w:val="superscript"/>
          <w:lang w:bidi="ar-EG"/>
        </w:rPr>
        <w:t>(5)</w:t>
      </w:r>
      <w:r w:rsidR="005A2811" w:rsidRPr="00CF1CA8">
        <w:rPr>
          <w:rFonts w:ascii="Times New Roman" w:eastAsia="Calibri" w:hAnsi="Times New Roman" w:cs="Times New Roman"/>
          <w:b/>
          <w:bCs/>
          <w:noProof/>
          <w:vertAlign w:val="superscript"/>
          <w:lang w:bidi="ar-EG"/>
        </w:rPr>
        <w:fldChar w:fldCharType="end"/>
      </w:r>
      <w:r w:rsidRPr="00CF1CA8">
        <w:rPr>
          <w:rFonts w:ascii="Times New Roman" w:eastAsia="Calibri" w:hAnsi="Times New Roman" w:cs="Times New Roman"/>
          <w:b/>
          <w:bCs/>
          <w:noProof/>
          <w:vertAlign w:val="superscript"/>
          <w:lang w:bidi="ar-EG"/>
        </w:rPr>
        <w:t>.</w:t>
      </w:r>
    </w:p>
    <w:p w14:paraId="20422CBD" w14:textId="1EFC324F" w:rsidR="007F2750" w:rsidRPr="00D63523" w:rsidRDefault="007F2750" w:rsidP="00DF041F">
      <w:pPr>
        <w:bidi w:val="0"/>
        <w:spacing w:after="0" w:line="240" w:lineRule="auto"/>
        <w:jc w:val="both"/>
        <w:rPr>
          <w:rFonts w:asciiTheme="majorBidi" w:hAnsiTheme="majorBidi" w:cstheme="majorBidi"/>
          <w:b/>
          <w:bCs/>
        </w:rPr>
      </w:pPr>
      <w:r w:rsidRPr="00D63523">
        <w:rPr>
          <w:rFonts w:asciiTheme="majorBidi" w:hAnsiTheme="majorBidi" w:cstheme="majorBidi"/>
          <w:b/>
          <w:bCs/>
        </w:rPr>
        <w:t>Future Directions</w:t>
      </w:r>
    </w:p>
    <w:p w14:paraId="10C12A41" w14:textId="77777777" w:rsidR="008F058A" w:rsidRPr="00D63523" w:rsidRDefault="008F058A" w:rsidP="00DF041F">
      <w:pPr>
        <w:bidi w:val="0"/>
        <w:spacing w:after="0" w:line="240" w:lineRule="auto"/>
        <w:jc w:val="both"/>
        <w:rPr>
          <w:rFonts w:asciiTheme="majorBidi" w:hAnsiTheme="majorBidi" w:cstheme="majorBidi"/>
        </w:rPr>
      </w:pPr>
      <w:r w:rsidRPr="00D63523">
        <w:rPr>
          <w:rFonts w:asciiTheme="majorBidi" w:hAnsiTheme="majorBidi" w:cstheme="majorBidi"/>
        </w:rPr>
        <w:t xml:space="preserve">Further studies should be aimed at establishing the clinical role of circulating </w:t>
      </w:r>
      <w:r w:rsidRPr="00D63523">
        <w:rPr>
          <w:rFonts w:asciiTheme="majorBidi" w:hAnsiTheme="majorBidi" w:cstheme="majorBidi"/>
        </w:rPr>
        <w:t>irisin in psoriasis through the addition of human clinical information. Larger clinical trials should be used to determine the degree to which the reliability of circulating irisin as a biomarker can be replicated. The incorporation of longitudinal study protocols would be able to determine the relationship between the fluctuations of circulating irisin and the activity of the disease</w:t>
      </w:r>
      <w:r w:rsidRPr="00D63523">
        <w:rPr>
          <w:rFonts w:asciiTheme="majorBidi" w:hAnsiTheme="majorBidi" w:cs="Times New Roman"/>
          <w:rtl/>
        </w:rPr>
        <w:t>.</w:t>
      </w:r>
    </w:p>
    <w:p w14:paraId="07EEBBFA" w14:textId="0A1D316D" w:rsidR="00DF0433" w:rsidRPr="00CF1CA8" w:rsidRDefault="008F058A" w:rsidP="00DF041F">
      <w:pPr>
        <w:bidi w:val="0"/>
        <w:spacing w:after="0" w:line="240" w:lineRule="auto"/>
        <w:jc w:val="both"/>
        <w:rPr>
          <w:rFonts w:asciiTheme="majorBidi" w:hAnsiTheme="majorBidi" w:cstheme="majorBidi"/>
        </w:rPr>
        <w:sectPr w:rsidR="00DF0433" w:rsidRPr="00CF1CA8" w:rsidSect="00E5235F">
          <w:headerReference w:type="default" r:id="rId17"/>
          <w:type w:val="continuous"/>
          <w:pgSz w:w="11906" w:h="16838" w:code="9"/>
          <w:pgMar w:top="1440" w:right="1440" w:bottom="1440" w:left="1440" w:header="708" w:footer="708" w:gutter="0"/>
          <w:cols w:num="2" w:space="709"/>
          <w:rtlGutter/>
          <w:docGrid w:linePitch="360"/>
        </w:sectPr>
      </w:pPr>
      <w:r w:rsidRPr="00D63523">
        <w:rPr>
          <w:rFonts w:asciiTheme="majorBidi" w:hAnsiTheme="majorBidi" w:cstheme="majorBidi"/>
        </w:rPr>
        <w:t xml:space="preserve">Further studies are also needed to shed some light on the pathways through which irisin contributes to the immunologically mediated inflammation seen in psoriasis. Moreover, long-term prospective studies regarding the predictive value of irisin for the outcome of the disease process or for the recurrence versus persistence of the disease could be helpful in making use of irisin for </w:t>
      </w:r>
      <w:proofErr w:type="gramStart"/>
      <w:r w:rsidRPr="00D63523">
        <w:rPr>
          <w:rFonts w:asciiTheme="majorBidi" w:hAnsiTheme="majorBidi" w:cstheme="majorBidi"/>
        </w:rPr>
        <w:t>the monitoring</w:t>
      </w:r>
      <w:proofErr w:type="gramEnd"/>
      <w:r w:rsidRPr="00D63523">
        <w:rPr>
          <w:rFonts w:asciiTheme="majorBidi" w:hAnsiTheme="majorBidi" w:cstheme="majorBidi"/>
        </w:rPr>
        <w:t xml:space="preserve"> programs for the </w:t>
      </w:r>
      <w:proofErr w:type="spellStart"/>
      <w:r w:rsidRPr="00D63523">
        <w:rPr>
          <w:rFonts w:asciiTheme="majorBidi" w:hAnsiTheme="majorBidi" w:cstheme="majorBidi"/>
        </w:rPr>
        <w:t>disorde</w:t>
      </w:r>
      <w:proofErr w:type="spellEnd"/>
    </w:p>
    <w:p w14:paraId="5A15A801" w14:textId="33962A7A" w:rsidR="00C07759" w:rsidRPr="00D63523" w:rsidRDefault="00C07759" w:rsidP="00DF041F">
      <w:pPr>
        <w:bidi w:val="0"/>
        <w:spacing w:after="0" w:line="240" w:lineRule="auto"/>
        <w:jc w:val="both"/>
        <w:rPr>
          <w:rFonts w:asciiTheme="majorBidi" w:hAnsiTheme="majorBidi" w:cstheme="majorBidi"/>
          <w:b/>
          <w:bCs/>
        </w:rPr>
      </w:pPr>
      <w:r w:rsidRPr="00D63523">
        <w:rPr>
          <w:rFonts w:asciiTheme="majorBidi" w:hAnsiTheme="majorBidi" w:cstheme="majorBidi"/>
          <w:b/>
          <w:bCs/>
        </w:rPr>
        <w:t>Conclusion</w:t>
      </w:r>
    </w:p>
    <w:p w14:paraId="5E9C5DFC" w14:textId="77777777" w:rsidR="00720154" w:rsidRDefault="00720154" w:rsidP="00DF041F">
      <w:pPr>
        <w:pStyle w:val="EndNoteBibliography"/>
        <w:bidi w:val="0"/>
        <w:spacing w:after="0"/>
        <w:rPr>
          <w:rFonts w:asciiTheme="majorBidi" w:hAnsiTheme="majorBidi" w:cstheme="majorBidi"/>
          <w:noProof w:val="0"/>
          <w:rtl/>
        </w:rPr>
      </w:pPr>
      <w:r w:rsidRPr="00720154">
        <w:rPr>
          <w:rFonts w:asciiTheme="majorBidi" w:hAnsiTheme="majorBidi" w:cstheme="majorBidi"/>
          <w:noProof w:val="0"/>
        </w:rPr>
        <w:t xml:space="preserve">Irisin appears to play a relevant role in the inflammatory milieu of chronic plaque psoriasis, reflecting disease activity rather than isolated metabolic alterations. Elevated circulating irisin levels correlate with higher disease severity and decrease following effective systemic therapy, highlighting its potential utility as a non-invasive biomarker for monitoring psoriasis activity. However, current evidence is limited by small sample sizes and heterogeneous study designs. Future </w:t>
      </w:r>
      <w:r w:rsidRPr="00720154">
        <w:rPr>
          <w:rFonts w:asciiTheme="majorBidi" w:hAnsiTheme="majorBidi" w:cstheme="majorBidi"/>
          <w:noProof w:val="0"/>
        </w:rPr>
        <w:t>large-scale, longitudinal studies are required to validate irisin as a reliable biomarker and to clarify its mechanistic role in psoriasis pathogenesis and therapeutic monitoring.</w:t>
      </w:r>
    </w:p>
    <w:p w14:paraId="46FCB310" w14:textId="77777777" w:rsidR="00DF041F" w:rsidRDefault="00DF041F" w:rsidP="00DF041F">
      <w:pPr>
        <w:pStyle w:val="NormalWeb"/>
        <w:jc w:val="both"/>
        <w:rPr>
          <w:b/>
          <w:bCs/>
        </w:rPr>
      </w:pPr>
    </w:p>
    <w:p w14:paraId="0DB8B969" w14:textId="77777777" w:rsidR="00DF041F" w:rsidRDefault="00DF041F" w:rsidP="00DF041F">
      <w:pPr>
        <w:pStyle w:val="NormalWeb"/>
        <w:jc w:val="both"/>
        <w:rPr>
          <w:b/>
          <w:bCs/>
        </w:rPr>
      </w:pPr>
    </w:p>
    <w:p w14:paraId="5BFB6923" w14:textId="77777777" w:rsidR="00DF041F" w:rsidRDefault="00DF041F" w:rsidP="00DF041F">
      <w:pPr>
        <w:pStyle w:val="NormalWeb"/>
        <w:jc w:val="both"/>
        <w:rPr>
          <w:b/>
          <w:bCs/>
        </w:rPr>
      </w:pPr>
    </w:p>
    <w:p w14:paraId="4ECA3B42" w14:textId="77777777" w:rsidR="00DF041F" w:rsidRDefault="00DF041F" w:rsidP="00DF041F">
      <w:pPr>
        <w:pStyle w:val="NormalWeb"/>
        <w:jc w:val="both"/>
        <w:rPr>
          <w:b/>
          <w:bCs/>
        </w:rPr>
      </w:pPr>
    </w:p>
    <w:p w14:paraId="21D69286" w14:textId="77777777" w:rsidR="00E5235F" w:rsidRDefault="00E5235F" w:rsidP="00DF041F">
      <w:pPr>
        <w:pStyle w:val="NormalWeb"/>
        <w:jc w:val="both"/>
        <w:rPr>
          <w:b/>
          <w:bCs/>
        </w:rPr>
        <w:sectPr w:rsidR="00E5235F" w:rsidSect="00E5235F">
          <w:type w:val="continuous"/>
          <w:pgSz w:w="11906" w:h="16838" w:code="9"/>
          <w:pgMar w:top="1440" w:right="1440" w:bottom="1440" w:left="1440" w:header="708" w:footer="708" w:gutter="0"/>
          <w:cols w:num="2" w:space="708"/>
          <w:rtlGutter/>
          <w:docGrid w:linePitch="360"/>
        </w:sectPr>
      </w:pPr>
    </w:p>
    <w:p w14:paraId="5B06CE0D" w14:textId="77777777" w:rsidR="00DF041F" w:rsidRDefault="00DF041F" w:rsidP="00DF041F">
      <w:pPr>
        <w:pStyle w:val="NormalWeb"/>
        <w:jc w:val="both"/>
        <w:rPr>
          <w:b/>
          <w:bCs/>
        </w:rPr>
      </w:pPr>
    </w:p>
    <w:p w14:paraId="799453F2" w14:textId="77777777" w:rsidR="00DF041F" w:rsidRDefault="00DF041F" w:rsidP="00DF041F">
      <w:pPr>
        <w:pStyle w:val="NormalWeb"/>
        <w:jc w:val="both"/>
        <w:rPr>
          <w:b/>
          <w:bCs/>
        </w:rPr>
      </w:pPr>
    </w:p>
    <w:p w14:paraId="2DF98499" w14:textId="77777777" w:rsidR="00DF041F" w:rsidRDefault="00DF041F" w:rsidP="00DF041F">
      <w:pPr>
        <w:pStyle w:val="NormalWeb"/>
        <w:jc w:val="both"/>
        <w:rPr>
          <w:b/>
          <w:bCs/>
        </w:rPr>
      </w:pPr>
    </w:p>
    <w:p w14:paraId="0F8D6C3B" w14:textId="77777777" w:rsidR="00DF041F" w:rsidRDefault="00DF041F" w:rsidP="00DF041F">
      <w:pPr>
        <w:pStyle w:val="NormalWeb"/>
        <w:jc w:val="both"/>
        <w:rPr>
          <w:b/>
          <w:bCs/>
        </w:rPr>
      </w:pPr>
    </w:p>
    <w:p w14:paraId="5A38A84D" w14:textId="77777777" w:rsidR="00DF041F" w:rsidRDefault="00DF041F" w:rsidP="00DF041F">
      <w:pPr>
        <w:pStyle w:val="NormalWeb"/>
        <w:jc w:val="both"/>
        <w:rPr>
          <w:b/>
          <w:bCs/>
        </w:rPr>
      </w:pPr>
    </w:p>
    <w:p w14:paraId="52FBB730" w14:textId="77777777" w:rsidR="00DF041F" w:rsidRDefault="00DF041F" w:rsidP="00DF041F">
      <w:pPr>
        <w:pStyle w:val="NormalWeb"/>
        <w:jc w:val="both"/>
        <w:rPr>
          <w:b/>
          <w:bCs/>
        </w:rPr>
      </w:pPr>
    </w:p>
    <w:p w14:paraId="2101A48E" w14:textId="77777777" w:rsidR="00D05CE5" w:rsidRDefault="00D05CE5" w:rsidP="00DF041F">
      <w:pPr>
        <w:pStyle w:val="NormalWeb"/>
        <w:jc w:val="both"/>
        <w:rPr>
          <w:b/>
          <w:bCs/>
        </w:rPr>
      </w:pPr>
    </w:p>
    <w:p w14:paraId="7F999860" w14:textId="77777777" w:rsidR="00D05CE5" w:rsidRDefault="00D05CE5" w:rsidP="00DF041F">
      <w:pPr>
        <w:pStyle w:val="NormalWeb"/>
        <w:jc w:val="both"/>
        <w:rPr>
          <w:b/>
          <w:bCs/>
        </w:rPr>
      </w:pPr>
    </w:p>
    <w:p w14:paraId="75AD3633" w14:textId="77777777" w:rsidR="00DF041F" w:rsidRDefault="00DF041F" w:rsidP="00DF041F">
      <w:pPr>
        <w:pStyle w:val="NormalWeb"/>
        <w:jc w:val="both"/>
        <w:rPr>
          <w:b/>
          <w:bCs/>
        </w:rPr>
      </w:pPr>
    </w:p>
    <w:p w14:paraId="0E5CFA09" w14:textId="77777777" w:rsidR="00DF041F" w:rsidRDefault="00DF041F" w:rsidP="00DF041F">
      <w:pPr>
        <w:pStyle w:val="NormalWeb"/>
        <w:jc w:val="both"/>
        <w:rPr>
          <w:b/>
          <w:bCs/>
        </w:rPr>
      </w:pPr>
    </w:p>
    <w:p w14:paraId="74CF4BE1" w14:textId="77777777" w:rsidR="00DF041F" w:rsidRDefault="00DF041F" w:rsidP="00DF041F">
      <w:pPr>
        <w:pStyle w:val="NormalWeb"/>
        <w:jc w:val="both"/>
        <w:rPr>
          <w:b/>
          <w:bCs/>
        </w:rPr>
      </w:pPr>
    </w:p>
    <w:p w14:paraId="1C555CB0" w14:textId="77777777" w:rsidR="00DF041F" w:rsidRDefault="00DF041F" w:rsidP="00DF041F">
      <w:pPr>
        <w:pStyle w:val="NormalWeb"/>
        <w:jc w:val="both"/>
        <w:rPr>
          <w:b/>
          <w:bCs/>
        </w:rPr>
      </w:pPr>
    </w:p>
    <w:p w14:paraId="2F705BE5" w14:textId="77777777" w:rsidR="00DF041F" w:rsidRDefault="00DF041F" w:rsidP="00DF041F">
      <w:pPr>
        <w:pStyle w:val="NormalWeb"/>
        <w:jc w:val="both"/>
        <w:rPr>
          <w:b/>
          <w:bCs/>
        </w:rPr>
      </w:pPr>
    </w:p>
    <w:p w14:paraId="0F13A375" w14:textId="77777777" w:rsidR="00DF041F" w:rsidRDefault="00DF041F" w:rsidP="00DF041F">
      <w:pPr>
        <w:pStyle w:val="NormalWeb"/>
        <w:jc w:val="both"/>
        <w:rPr>
          <w:b/>
          <w:bCs/>
        </w:rPr>
      </w:pPr>
    </w:p>
    <w:p w14:paraId="2C13F3A3" w14:textId="77777777" w:rsidR="0080307A" w:rsidRDefault="0080307A" w:rsidP="00DF041F">
      <w:pPr>
        <w:pStyle w:val="NormalWeb"/>
        <w:jc w:val="both"/>
        <w:rPr>
          <w:b/>
          <w:bCs/>
        </w:rPr>
      </w:pPr>
    </w:p>
    <w:p w14:paraId="14766D9D" w14:textId="77777777" w:rsidR="0080307A" w:rsidRDefault="0080307A" w:rsidP="00DF041F">
      <w:pPr>
        <w:pStyle w:val="NormalWeb"/>
        <w:jc w:val="both"/>
        <w:rPr>
          <w:b/>
          <w:bCs/>
        </w:rPr>
        <w:sectPr w:rsidR="0080307A" w:rsidSect="00DF041F">
          <w:type w:val="continuous"/>
          <w:pgSz w:w="11906" w:h="16838" w:code="9"/>
          <w:pgMar w:top="1440" w:right="1440" w:bottom="1440" w:left="1440" w:header="708" w:footer="708" w:gutter="0"/>
          <w:cols w:num="2" w:space="708"/>
          <w:rtlGutter/>
          <w:docGrid w:linePitch="360"/>
        </w:sectPr>
      </w:pPr>
    </w:p>
    <w:p w14:paraId="0EEC6675" w14:textId="3CFAFA43" w:rsidR="009768A9" w:rsidRPr="001C41E1" w:rsidRDefault="001C41E1" w:rsidP="00DF041F">
      <w:pPr>
        <w:pStyle w:val="NormalWeb"/>
        <w:jc w:val="both"/>
        <w:rPr>
          <w:b/>
          <w:bCs/>
        </w:rPr>
        <w:sectPr w:rsidR="009768A9" w:rsidRPr="001C41E1" w:rsidSect="00DF041F">
          <w:headerReference w:type="default" r:id="rId18"/>
          <w:type w:val="continuous"/>
          <w:pgSz w:w="11906" w:h="16838" w:code="9"/>
          <w:pgMar w:top="1440" w:right="1440" w:bottom="1440" w:left="1440" w:header="708" w:footer="708" w:gutter="0"/>
          <w:cols w:num="2" w:space="708"/>
          <w:rtlGutter/>
          <w:docGrid w:linePitch="360"/>
        </w:sectPr>
      </w:pPr>
      <w:r w:rsidRPr="001C41E1">
        <w:rPr>
          <w:b/>
          <w:bCs/>
        </w:rPr>
        <w:lastRenderedPageBreak/>
        <w:t>References</w:t>
      </w:r>
    </w:p>
    <w:p w14:paraId="53C41E9B" w14:textId="77777777" w:rsidR="008F652A" w:rsidRPr="003C7B86" w:rsidRDefault="008F652A" w:rsidP="003C7B86">
      <w:pPr>
        <w:pStyle w:val="NormalWeb"/>
        <w:numPr>
          <w:ilvl w:val="0"/>
          <w:numId w:val="8"/>
        </w:numPr>
        <w:jc w:val="both"/>
      </w:pPr>
      <w:proofErr w:type="spellStart"/>
      <w:r w:rsidRPr="003C7B86">
        <w:rPr>
          <w:rStyle w:val="bzpyqfadein"/>
          <w:rFonts w:eastAsiaTheme="majorEastAsia"/>
        </w:rPr>
        <w:t>Alatas</w:t>
      </w:r>
      <w:proofErr w:type="spellEnd"/>
      <w:r w:rsidRPr="003C7B86">
        <w:rPr>
          <w:rStyle w:val="bzpyqfadein"/>
          <w:rFonts w:eastAsiaTheme="majorEastAsia"/>
        </w:rPr>
        <w:t xml:space="preserve"> ET, Kalayci M, Kara A, Dogan G. Association between insulin resistance and serum and salivary irisin levels in patients with psoriasis vulgaris. Dermatol Sin. 2017;35(1):12–15. </w:t>
      </w:r>
      <w:proofErr w:type="gramStart"/>
      <w:r w:rsidRPr="003C7B86">
        <w:rPr>
          <w:rStyle w:val="bzpyqfadein"/>
          <w:rFonts w:eastAsiaTheme="majorEastAsia"/>
        </w:rPr>
        <w:t>doi:10.1016/j.dsi</w:t>
      </w:r>
      <w:proofErr w:type="gramEnd"/>
      <w:r w:rsidRPr="003C7B86">
        <w:rPr>
          <w:rStyle w:val="bzpyqfadein"/>
          <w:rFonts w:eastAsiaTheme="majorEastAsia"/>
        </w:rPr>
        <w:t>.2016.06.002</w:t>
      </w:r>
    </w:p>
    <w:p w14:paraId="25D6F966" w14:textId="77777777" w:rsidR="008F652A" w:rsidRPr="003C7B86" w:rsidRDefault="008F652A" w:rsidP="003C7B86">
      <w:pPr>
        <w:pStyle w:val="NormalWeb"/>
        <w:numPr>
          <w:ilvl w:val="0"/>
          <w:numId w:val="8"/>
        </w:numPr>
        <w:jc w:val="both"/>
      </w:pPr>
      <w:r w:rsidRPr="003C7B86">
        <w:rPr>
          <w:rStyle w:val="bzpyqfadein"/>
          <w:rFonts w:eastAsiaTheme="majorEastAsia"/>
        </w:rPr>
        <w:t xml:space="preserve">Ambrogio F, </w:t>
      </w:r>
      <w:proofErr w:type="spellStart"/>
      <w:r w:rsidRPr="003C7B86">
        <w:rPr>
          <w:rStyle w:val="bzpyqfadein"/>
          <w:rFonts w:eastAsiaTheme="majorEastAsia"/>
        </w:rPr>
        <w:t>Sanesi</w:t>
      </w:r>
      <w:proofErr w:type="spellEnd"/>
      <w:r w:rsidRPr="003C7B86">
        <w:rPr>
          <w:rStyle w:val="bzpyqfadein"/>
          <w:rFonts w:eastAsiaTheme="majorEastAsia"/>
        </w:rPr>
        <w:t xml:space="preserve"> L, </w:t>
      </w:r>
      <w:proofErr w:type="spellStart"/>
      <w:r w:rsidRPr="003C7B86">
        <w:rPr>
          <w:rStyle w:val="bzpyqfadein"/>
          <w:rFonts w:eastAsiaTheme="majorEastAsia"/>
        </w:rPr>
        <w:t>Oranger</w:t>
      </w:r>
      <w:proofErr w:type="spellEnd"/>
      <w:r w:rsidRPr="003C7B86">
        <w:rPr>
          <w:rStyle w:val="bzpyqfadein"/>
          <w:rFonts w:eastAsiaTheme="majorEastAsia"/>
        </w:rPr>
        <w:t xml:space="preserve"> A, </w:t>
      </w:r>
      <w:proofErr w:type="spellStart"/>
      <w:r w:rsidRPr="003C7B86">
        <w:rPr>
          <w:rStyle w:val="bzpyqfadein"/>
          <w:rFonts w:eastAsiaTheme="majorEastAsia"/>
        </w:rPr>
        <w:t>Barlusconi</w:t>
      </w:r>
      <w:proofErr w:type="spellEnd"/>
      <w:r w:rsidRPr="003C7B86">
        <w:rPr>
          <w:rStyle w:val="bzpyqfadein"/>
          <w:rFonts w:eastAsiaTheme="majorEastAsia"/>
        </w:rPr>
        <w:t xml:space="preserve"> C, </w:t>
      </w:r>
      <w:proofErr w:type="spellStart"/>
      <w:r w:rsidRPr="003C7B86">
        <w:rPr>
          <w:rStyle w:val="bzpyqfadein"/>
          <w:rFonts w:eastAsiaTheme="majorEastAsia"/>
        </w:rPr>
        <w:t>Dicarlo</w:t>
      </w:r>
      <w:proofErr w:type="spellEnd"/>
      <w:r w:rsidRPr="003C7B86">
        <w:rPr>
          <w:rStyle w:val="bzpyqfadein"/>
          <w:rFonts w:eastAsiaTheme="majorEastAsia"/>
        </w:rPr>
        <w:t xml:space="preserve"> M, Pignataro P, et al. Circulating irisin levels in patients with chronic plaque psoriasis. Biomolecules. 2022;12(8):1096. doi:10.3390/biom12081096</w:t>
      </w:r>
    </w:p>
    <w:p w14:paraId="432A96C5" w14:textId="77777777" w:rsidR="008F652A" w:rsidRPr="003C7B86" w:rsidRDefault="008F652A" w:rsidP="003C7B86">
      <w:pPr>
        <w:pStyle w:val="NormalWeb"/>
        <w:numPr>
          <w:ilvl w:val="0"/>
          <w:numId w:val="8"/>
        </w:numPr>
        <w:jc w:val="both"/>
      </w:pPr>
      <w:r w:rsidRPr="003C7B86">
        <w:rPr>
          <w:rStyle w:val="bzpyqfadein"/>
          <w:rFonts w:eastAsiaTheme="majorEastAsia"/>
        </w:rPr>
        <w:t xml:space="preserve">Baran A, </w:t>
      </w:r>
      <w:proofErr w:type="spellStart"/>
      <w:r w:rsidRPr="003C7B86">
        <w:rPr>
          <w:rStyle w:val="bzpyqfadein"/>
          <w:rFonts w:eastAsiaTheme="majorEastAsia"/>
        </w:rPr>
        <w:t>Myśliwiec</w:t>
      </w:r>
      <w:proofErr w:type="spellEnd"/>
      <w:r w:rsidRPr="003C7B86">
        <w:rPr>
          <w:rStyle w:val="bzpyqfadein"/>
          <w:rFonts w:eastAsiaTheme="majorEastAsia"/>
        </w:rPr>
        <w:t xml:space="preserve"> H, Kiluk P, </w:t>
      </w:r>
      <w:proofErr w:type="spellStart"/>
      <w:r w:rsidRPr="003C7B86">
        <w:rPr>
          <w:rStyle w:val="bzpyqfadein"/>
          <w:rFonts w:eastAsiaTheme="majorEastAsia"/>
        </w:rPr>
        <w:t>Świderska</w:t>
      </w:r>
      <w:proofErr w:type="spellEnd"/>
      <w:r w:rsidRPr="003C7B86">
        <w:rPr>
          <w:rStyle w:val="bzpyqfadein"/>
          <w:rFonts w:eastAsiaTheme="majorEastAsia"/>
        </w:rPr>
        <w:t xml:space="preserve"> M, </w:t>
      </w:r>
      <w:proofErr w:type="spellStart"/>
      <w:r w:rsidRPr="003C7B86">
        <w:rPr>
          <w:rStyle w:val="bzpyqfadein"/>
          <w:rFonts w:eastAsiaTheme="majorEastAsia"/>
        </w:rPr>
        <w:t>Flisiak</w:t>
      </w:r>
      <w:proofErr w:type="spellEnd"/>
      <w:r w:rsidRPr="003C7B86">
        <w:rPr>
          <w:rStyle w:val="bzpyqfadein"/>
          <w:rFonts w:eastAsiaTheme="majorEastAsia"/>
        </w:rPr>
        <w:t xml:space="preserve"> I. Serum irisin levels in patients with psoriasis. J </w:t>
      </w:r>
      <w:proofErr w:type="spellStart"/>
      <w:r w:rsidRPr="003C7B86">
        <w:rPr>
          <w:rStyle w:val="bzpyqfadein"/>
          <w:rFonts w:eastAsiaTheme="majorEastAsia"/>
        </w:rPr>
        <w:t>Dermatolog</w:t>
      </w:r>
      <w:proofErr w:type="spellEnd"/>
      <w:r w:rsidRPr="003C7B86">
        <w:rPr>
          <w:rStyle w:val="bzpyqfadein"/>
          <w:rFonts w:eastAsiaTheme="majorEastAsia"/>
        </w:rPr>
        <w:t xml:space="preserve"> Treat. 2017;28(4):304–308. doi:10.1080/09546634.2016.1227411</w:t>
      </w:r>
    </w:p>
    <w:p w14:paraId="53E6DFCD" w14:textId="77777777" w:rsidR="008F652A" w:rsidRPr="003C7B86" w:rsidRDefault="008F652A" w:rsidP="003C7B86">
      <w:pPr>
        <w:pStyle w:val="NormalWeb"/>
        <w:numPr>
          <w:ilvl w:val="0"/>
          <w:numId w:val="8"/>
        </w:numPr>
        <w:jc w:val="both"/>
      </w:pPr>
      <w:r w:rsidRPr="003C7B86">
        <w:rPr>
          <w:rStyle w:val="bzpyqfadein"/>
          <w:rFonts w:eastAsiaTheme="majorEastAsia"/>
        </w:rPr>
        <w:t xml:space="preserve">Baran W, </w:t>
      </w:r>
      <w:proofErr w:type="spellStart"/>
      <w:r w:rsidRPr="003C7B86">
        <w:rPr>
          <w:rStyle w:val="bzpyqfadein"/>
          <w:rFonts w:eastAsiaTheme="majorEastAsia"/>
        </w:rPr>
        <w:t>Batycka</w:t>
      </w:r>
      <w:proofErr w:type="spellEnd"/>
      <w:r w:rsidRPr="003C7B86">
        <w:rPr>
          <w:rStyle w:val="bzpyqfadein"/>
          <w:rFonts w:eastAsiaTheme="majorEastAsia"/>
        </w:rPr>
        <w:t xml:space="preserve">-Baran A, Zychowska M, Bieniek A, </w:t>
      </w:r>
      <w:proofErr w:type="spellStart"/>
      <w:r w:rsidRPr="003C7B86">
        <w:rPr>
          <w:rStyle w:val="bzpyqfadein"/>
          <w:rFonts w:eastAsiaTheme="majorEastAsia"/>
        </w:rPr>
        <w:t>Szepietowski</w:t>
      </w:r>
      <w:proofErr w:type="spellEnd"/>
      <w:r w:rsidRPr="003C7B86">
        <w:rPr>
          <w:rStyle w:val="bzpyqfadein"/>
          <w:rFonts w:eastAsiaTheme="majorEastAsia"/>
        </w:rPr>
        <w:t xml:space="preserve"> JC. Folate supplementation reduces the side effects of methotrexate therapy for psoriasis. Expert </w:t>
      </w:r>
      <w:proofErr w:type="spellStart"/>
      <w:r w:rsidRPr="003C7B86">
        <w:rPr>
          <w:rStyle w:val="bzpyqfadein"/>
          <w:rFonts w:eastAsiaTheme="majorEastAsia"/>
        </w:rPr>
        <w:t>Opin</w:t>
      </w:r>
      <w:proofErr w:type="spellEnd"/>
      <w:r w:rsidRPr="003C7B86">
        <w:rPr>
          <w:rStyle w:val="bzpyqfadein"/>
          <w:rFonts w:eastAsiaTheme="majorEastAsia"/>
        </w:rPr>
        <w:t xml:space="preserve"> Drug Saf. 2014;13(8):1015–1021. doi:10.1517/14740338.2014.932307</w:t>
      </w:r>
    </w:p>
    <w:p w14:paraId="5B24AC50" w14:textId="77777777" w:rsidR="008F652A" w:rsidRPr="003C7B86" w:rsidRDefault="008F652A" w:rsidP="003C7B86">
      <w:pPr>
        <w:pStyle w:val="NormalWeb"/>
        <w:numPr>
          <w:ilvl w:val="0"/>
          <w:numId w:val="8"/>
        </w:numPr>
        <w:jc w:val="both"/>
      </w:pPr>
      <w:r w:rsidRPr="003C7B86">
        <w:rPr>
          <w:rStyle w:val="bzpyqfadein"/>
          <w:rFonts w:eastAsiaTheme="majorEastAsia"/>
        </w:rPr>
        <w:t xml:space="preserve">Cakir E, </w:t>
      </w:r>
      <w:proofErr w:type="spellStart"/>
      <w:r w:rsidRPr="003C7B86">
        <w:rPr>
          <w:rStyle w:val="bzpyqfadein"/>
          <w:rFonts w:eastAsiaTheme="majorEastAsia"/>
        </w:rPr>
        <w:t>Agirgol</w:t>
      </w:r>
      <w:proofErr w:type="spellEnd"/>
      <w:r w:rsidRPr="003C7B86">
        <w:rPr>
          <w:rStyle w:val="bzpyqfadein"/>
          <w:rFonts w:eastAsiaTheme="majorEastAsia"/>
        </w:rPr>
        <w:t xml:space="preserve"> S, </w:t>
      </w:r>
      <w:proofErr w:type="spellStart"/>
      <w:r w:rsidRPr="003C7B86">
        <w:rPr>
          <w:rStyle w:val="bzpyqfadein"/>
          <w:rFonts w:eastAsiaTheme="majorEastAsia"/>
        </w:rPr>
        <w:t>Yucetas</w:t>
      </w:r>
      <w:proofErr w:type="spellEnd"/>
      <w:r w:rsidRPr="003C7B86">
        <w:rPr>
          <w:rStyle w:val="bzpyqfadein"/>
          <w:rFonts w:eastAsiaTheme="majorEastAsia"/>
        </w:rPr>
        <w:t xml:space="preserve"> E, </w:t>
      </w:r>
      <w:proofErr w:type="spellStart"/>
      <w:r w:rsidRPr="003C7B86">
        <w:rPr>
          <w:rStyle w:val="bzpyqfadein"/>
          <w:rFonts w:eastAsiaTheme="majorEastAsia"/>
        </w:rPr>
        <w:t>Topaloglu</w:t>
      </w:r>
      <w:proofErr w:type="spellEnd"/>
      <w:r w:rsidRPr="003C7B86">
        <w:rPr>
          <w:rStyle w:val="bzpyqfadein"/>
          <w:rFonts w:eastAsiaTheme="majorEastAsia"/>
        </w:rPr>
        <w:t xml:space="preserve"> Demir F, Tufan A, Turkoglu Z. Are irisin levels associated with inflammation and insulin resistance in patients with moderate-to-severe psoriasis? Ital J Dermatol </w:t>
      </w:r>
      <w:proofErr w:type="spellStart"/>
      <w:r w:rsidRPr="003C7B86">
        <w:rPr>
          <w:rStyle w:val="bzpyqfadein"/>
          <w:rFonts w:eastAsiaTheme="majorEastAsia"/>
        </w:rPr>
        <w:t>Venerol</w:t>
      </w:r>
      <w:proofErr w:type="spellEnd"/>
      <w:r w:rsidRPr="003C7B86">
        <w:rPr>
          <w:rStyle w:val="bzpyqfadein"/>
          <w:rFonts w:eastAsiaTheme="majorEastAsia"/>
        </w:rPr>
        <w:t>. 2022;157(1):47–54. doi:10.23736/S2784-8671.21.06940-7</w:t>
      </w:r>
    </w:p>
    <w:p w14:paraId="28F36808" w14:textId="77777777" w:rsidR="008F652A" w:rsidRPr="003C7B86" w:rsidRDefault="008F652A" w:rsidP="003C7B86">
      <w:pPr>
        <w:pStyle w:val="NormalWeb"/>
        <w:numPr>
          <w:ilvl w:val="0"/>
          <w:numId w:val="8"/>
        </w:numPr>
        <w:jc w:val="both"/>
      </w:pPr>
      <w:r w:rsidRPr="003C7B86">
        <w:rPr>
          <w:rStyle w:val="bzpyqfadein"/>
          <w:rFonts w:eastAsiaTheme="majorEastAsia"/>
        </w:rPr>
        <w:t>Das RP, Jain AK, Ramesh V. Current concepts in the pathogenesis of psoriasis. Indian J Dermatol. 2009;54(1):7–12. doi:10.4103/0019-5154.48985</w:t>
      </w:r>
    </w:p>
    <w:p w14:paraId="1CEAD51F" w14:textId="77777777" w:rsidR="008F652A" w:rsidRPr="003C7B86" w:rsidRDefault="008F652A" w:rsidP="003C7B86">
      <w:pPr>
        <w:pStyle w:val="NormalWeb"/>
        <w:numPr>
          <w:ilvl w:val="0"/>
          <w:numId w:val="8"/>
        </w:numPr>
        <w:jc w:val="both"/>
      </w:pPr>
      <w:r w:rsidRPr="003C7B86">
        <w:rPr>
          <w:rStyle w:val="bzpyqfadein"/>
          <w:rFonts w:eastAsiaTheme="majorEastAsia"/>
        </w:rPr>
        <w:t xml:space="preserve">Erdogan MA, Yalcin A. Protective effects of benfotiamine on irisin activity in methotrexate-induced </w:t>
      </w:r>
      <w:r w:rsidRPr="003C7B86">
        <w:rPr>
          <w:rStyle w:val="bzpyqfadein"/>
          <w:rFonts w:eastAsiaTheme="majorEastAsia"/>
        </w:rPr>
        <w:t>liver injury in rats. Arch Med Sci. 2020;16(1):205–211. doi:10.5114/aoms.2018.79301</w:t>
      </w:r>
    </w:p>
    <w:p w14:paraId="77FED469" w14:textId="77777777" w:rsidR="008F652A" w:rsidRPr="003C7B86" w:rsidRDefault="008F652A" w:rsidP="003C7B86">
      <w:pPr>
        <w:pStyle w:val="NormalWeb"/>
        <w:numPr>
          <w:ilvl w:val="0"/>
          <w:numId w:val="8"/>
        </w:numPr>
        <w:jc w:val="both"/>
      </w:pPr>
      <w:r w:rsidRPr="003C7B86">
        <w:rPr>
          <w:rStyle w:val="bzpyqfadein"/>
          <w:rFonts w:eastAsiaTheme="majorEastAsia"/>
        </w:rPr>
        <w:t xml:space="preserve">Gamil AH, Abdel-Mawla MY, Khalifa NA, Nasr MM. Irisin level in the serum of patients with psoriasis and its correlation with adiponectin level and clinical severity. Ann Rom Soc Cell Biol. </w:t>
      </w:r>
      <w:proofErr w:type="gramStart"/>
      <w:r w:rsidRPr="003C7B86">
        <w:rPr>
          <w:rStyle w:val="bzpyqfadein"/>
          <w:rFonts w:eastAsiaTheme="majorEastAsia"/>
        </w:rPr>
        <w:t>2021;25:12449</w:t>
      </w:r>
      <w:proofErr w:type="gramEnd"/>
      <w:r w:rsidRPr="003C7B86">
        <w:rPr>
          <w:rStyle w:val="bzpyqfadein"/>
          <w:rFonts w:eastAsiaTheme="majorEastAsia"/>
        </w:rPr>
        <w:t>–12457.</w:t>
      </w:r>
    </w:p>
    <w:p w14:paraId="0627AB4C" w14:textId="77777777" w:rsidR="008F652A" w:rsidRPr="003C7B86" w:rsidRDefault="008F652A" w:rsidP="003C7B86">
      <w:pPr>
        <w:pStyle w:val="NormalWeb"/>
        <w:numPr>
          <w:ilvl w:val="0"/>
          <w:numId w:val="8"/>
        </w:numPr>
        <w:jc w:val="both"/>
      </w:pPr>
      <w:r w:rsidRPr="003C7B86">
        <w:rPr>
          <w:rStyle w:val="bzpyqfadein"/>
          <w:rFonts w:eastAsiaTheme="majorEastAsia"/>
        </w:rPr>
        <w:t xml:space="preserve">Rana S, Wahab NA, </w:t>
      </w:r>
      <w:proofErr w:type="spellStart"/>
      <w:r w:rsidRPr="003C7B86">
        <w:rPr>
          <w:rStyle w:val="bzpyqfadein"/>
          <w:rFonts w:eastAsiaTheme="majorEastAsia"/>
        </w:rPr>
        <w:t>Shahidan</w:t>
      </w:r>
      <w:proofErr w:type="spellEnd"/>
      <w:r w:rsidRPr="003C7B86">
        <w:rPr>
          <w:rStyle w:val="bzpyqfadein"/>
          <w:rFonts w:eastAsiaTheme="majorEastAsia"/>
        </w:rPr>
        <w:t xml:space="preserve"> WNS, Atif S, Fahim A. Irisin as a novel diagnostic biomarker for inflammatory diseases: A review. J Ayub Med Coll Abbottabad. 2024;36(3).</w:t>
      </w:r>
    </w:p>
    <w:p w14:paraId="3AE32C7F" w14:textId="77777777" w:rsidR="008F652A" w:rsidRPr="003C7B86" w:rsidRDefault="008F652A" w:rsidP="003C7B86">
      <w:pPr>
        <w:pStyle w:val="NormalWeb"/>
        <w:numPr>
          <w:ilvl w:val="0"/>
          <w:numId w:val="8"/>
        </w:numPr>
        <w:jc w:val="both"/>
      </w:pPr>
      <w:r w:rsidRPr="003C7B86">
        <w:rPr>
          <w:rStyle w:val="bzpyqfadein"/>
          <w:rFonts w:eastAsiaTheme="majorEastAsia"/>
        </w:rPr>
        <w:t>Rodríguez-</w:t>
      </w:r>
      <w:proofErr w:type="spellStart"/>
      <w:r w:rsidRPr="003C7B86">
        <w:rPr>
          <w:rStyle w:val="bzpyqfadein"/>
          <w:rFonts w:eastAsiaTheme="majorEastAsia"/>
        </w:rPr>
        <w:t>Cerdeira</w:t>
      </w:r>
      <w:proofErr w:type="spellEnd"/>
      <w:r w:rsidRPr="003C7B86">
        <w:rPr>
          <w:rStyle w:val="bzpyqfadein"/>
          <w:rFonts w:eastAsiaTheme="majorEastAsia"/>
        </w:rPr>
        <w:t xml:space="preserve"> C, Cordeiro-Rodríguez M, Carnero-Gregorio M, López-Barcenas A, Martínez-Herrera E, </w:t>
      </w:r>
      <w:proofErr w:type="spellStart"/>
      <w:r w:rsidRPr="003C7B86">
        <w:rPr>
          <w:rStyle w:val="bzpyqfadein"/>
          <w:rFonts w:eastAsiaTheme="majorEastAsia"/>
        </w:rPr>
        <w:t>Fabbrocini</w:t>
      </w:r>
      <w:proofErr w:type="spellEnd"/>
      <w:r w:rsidRPr="003C7B86">
        <w:rPr>
          <w:rStyle w:val="bzpyqfadein"/>
          <w:rFonts w:eastAsiaTheme="majorEastAsia"/>
        </w:rPr>
        <w:t xml:space="preserve"> G. Biomarkers of inflammation in obesity-psoriatic patients. Mediators </w:t>
      </w:r>
      <w:proofErr w:type="spellStart"/>
      <w:r w:rsidRPr="003C7B86">
        <w:rPr>
          <w:rStyle w:val="bzpyqfadein"/>
          <w:rFonts w:eastAsiaTheme="majorEastAsia"/>
        </w:rPr>
        <w:t>Inflamm</w:t>
      </w:r>
      <w:proofErr w:type="spellEnd"/>
      <w:r w:rsidRPr="003C7B86">
        <w:rPr>
          <w:rStyle w:val="bzpyqfadein"/>
          <w:rFonts w:eastAsiaTheme="majorEastAsia"/>
        </w:rPr>
        <w:t xml:space="preserve">. </w:t>
      </w:r>
      <w:proofErr w:type="gramStart"/>
      <w:r w:rsidRPr="003C7B86">
        <w:rPr>
          <w:rStyle w:val="bzpyqfadein"/>
          <w:rFonts w:eastAsiaTheme="majorEastAsia"/>
        </w:rPr>
        <w:t>2019;2019:7353420</w:t>
      </w:r>
      <w:proofErr w:type="gramEnd"/>
      <w:r w:rsidRPr="003C7B86">
        <w:rPr>
          <w:rStyle w:val="bzpyqfadein"/>
          <w:rFonts w:eastAsiaTheme="majorEastAsia"/>
        </w:rPr>
        <w:t>. doi:10.1155/2019/7353420</w:t>
      </w:r>
    </w:p>
    <w:p w14:paraId="382ECC38" w14:textId="77777777" w:rsidR="008F652A" w:rsidRPr="003C7B86" w:rsidRDefault="008F652A" w:rsidP="003C7B86">
      <w:pPr>
        <w:pStyle w:val="NormalWeb"/>
        <w:numPr>
          <w:ilvl w:val="0"/>
          <w:numId w:val="8"/>
        </w:numPr>
        <w:jc w:val="both"/>
      </w:pPr>
      <w:r w:rsidRPr="003C7B86">
        <w:rPr>
          <w:rStyle w:val="bzpyqfadein"/>
          <w:rFonts w:eastAsiaTheme="majorEastAsia"/>
        </w:rPr>
        <w:t xml:space="preserve">Us Altay D, Onder S, </w:t>
      </w:r>
      <w:proofErr w:type="spellStart"/>
      <w:r w:rsidRPr="003C7B86">
        <w:rPr>
          <w:rStyle w:val="bzpyqfadein"/>
          <w:rFonts w:eastAsiaTheme="majorEastAsia"/>
        </w:rPr>
        <w:t>Etgu</w:t>
      </w:r>
      <w:proofErr w:type="spellEnd"/>
      <w:r w:rsidRPr="003C7B86">
        <w:rPr>
          <w:rStyle w:val="bzpyqfadein"/>
          <w:rFonts w:eastAsiaTheme="majorEastAsia"/>
        </w:rPr>
        <w:t xml:space="preserve"> F, </w:t>
      </w:r>
      <w:proofErr w:type="spellStart"/>
      <w:r w:rsidRPr="003C7B86">
        <w:rPr>
          <w:rStyle w:val="bzpyqfadein"/>
          <w:rFonts w:eastAsiaTheme="majorEastAsia"/>
        </w:rPr>
        <w:t>Uner</w:t>
      </w:r>
      <w:proofErr w:type="spellEnd"/>
      <w:r w:rsidRPr="003C7B86">
        <w:rPr>
          <w:rStyle w:val="bzpyqfadein"/>
          <w:rFonts w:eastAsiaTheme="majorEastAsia"/>
        </w:rPr>
        <w:t xml:space="preserve"> A, Noyan T. A newly identified myokine: Irisin, and its relationship with chronic spontaneous urticaria and inflammation. Arch Dermatol Res. 2023;315(3):437–442. doi:10.1007/s00403-022-02443-4</w:t>
      </w:r>
    </w:p>
    <w:p w14:paraId="2A8D85A2" w14:textId="70143F0F" w:rsidR="00F27A00" w:rsidRPr="00D9568D" w:rsidRDefault="00F27A00" w:rsidP="008F652A">
      <w:pPr>
        <w:pStyle w:val="NormalWeb"/>
        <w:spacing w:after="0"/>
        <w:ind w:left="360"/>
        <w:jc w:val="both"/>
        <w:rPr>
          <w:rFonts w:asciiTheme="majorBidi" w:hAnsiTheme="majorBidi" w:cstheme="majorBidi"/>
          <w:b/>
          <w:bCs/>
        </w:rPr>
      </w:pPr>
    </w:p>
    <w:sectPr w:rsidR="00F27A00" w:rsidRPr="00D9568D" w:rsidSect="008F652A">
      <w:type w:val="continuous"/>
      <w:pgSz w:w="11906" w:h="16838" w:code="9"/>
      <w:pgMar w:top="1440" w:right="1440" w:bottom="1440" w:left="1440" w:header="708" w:footer="708" w:gutter="0"/>
      <w:cols w:num="2" w:space="709"/>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A411F" w14:textId="77777777" w:rsidR="00EB54D9" w:rsidRDefault="00EB54D9" w:rsidP="000F0A2F">
      <w:pPr>
        <w:spacing w:after="0" w:line="240" w:lineRule="auto"/>
      </w:pPr>
      <w:r>
        <w:separator/>
      </w:r>
    </w:p>
  </w:endnote>
  <w:endnote w:type="continuationSeparator" w:id="0">
    <w:p w14:paraId="1C2D3303" w14:textId="77777777" w:rsidR="00EB54D9" w:rsidRDefault="00EB54D9" w:rsidP="000F0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AE7F" w14:textId="77777777" w:rsidR="00EB54D9" w:rsidRDefault="00EB54D9" w:rsidP="000F0A2F">
      <w:pPr>
        <w:spacing w:after="0" w:line="240" w:lineRule="auto"/>
      </w:pPr>
      <w:r>
        <w:separator/>
      </w:r>
    </w:p>
  </w:footnote>
  <w:footnote w:type="continuationSeparator" w:id="0">
    <w:p w14:paraId="28927C2E" w14:textId="77777777" w:rsidR="00EB54D9" w:rsidRDefault="00EB54D9" w:rsidP="000F0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0CEAE" w14:textId="77777777" w:rsidR="000F0A2F" w:rsidRPr="00E20473" w:rsidRDefault="000F0A2F" w:rsidP="000F0A2F">
    <w:pPr>
      <w:pStyle w:val="Header"/>
      <w:rPr>
        <w:b/>
        <w:bCs/>
        <w:i/>
        <w:iCs/>
      </w:rPr>
    </w:pPr>
  </w:p>
  <w:p w14:paraId="3565D988" w14:textId="58461844" w:rsidR="000F0A2F" w:rsidRDefault="000F0A2F" w:rsidP="00DF041F">
    <w:pPr>
      <w:pStyle w:val="Header"/>
      <w:ind w:left="-810"/>
      <w:jc w:val="center"/>
      <w:rPr>
        <w:b/>
        <w:bCs/>
        <w:sz w:val="18"/>
        <w:szCs w:val="18"/>
      </w:rPr>
    </w:pPr>
    <w:proofErr w:type="spellStart"/>
    <w:r w:rsidRPr="00E64741">
      <w:rPr>
        <w:b/>
        <w:bCs/>
        <w:sz w:val="18"/>
        <w:szCs w:val="18"/>
      </w:rPr>
      <w:t>Benha</w:t>
    </w:r>
    <w:proofErr w:type="spellEnd"/>
    <w:r w:rsidRPr="00E64741">
      <w:rPr>
        <w:b/>
        <w:bCs/>
        <w:sz w:val="18"/>
        <w:szCs w:val="18"/>
      </w:rPr>
      <w:t xml:space="preserve"> Journal of Applied Sciences (</w:t>
    </w:r>
    <w:proofErr w:type="gramStart"/>
    <w:r w:rsidRPr="00E64741">
      <w:rPr>
        <w:b/>
        <w:bCs/>
        <w:sz w:val="18"/>
        <w:szCs w:val="18"/>
      </w:rPr>
      <w:t xml:space="preserve">BJAS) </w:t>
    </w:r>
    <w:r>
      <w:rPr>
        <w:b/>
        <w:bCs/>
        <w:sz w:val="18"/>
        <w:szCs w:val="18"/>
      </w:rPr>
      <w:t xml:space="preserve">  </w:t>
    </w:r>
    <w:proofErr w:type="gramEnd"/>
    <w:r>
      <w:rPr>
        <w:b/>
        <w:bCs/>
        <w:sz w:val="18"/>
        <w:szCs w:val="18"/>
      </w:rPr>
      <w:t xml:space="preserve">                                                                                           </w:t>
    </w:r>
    <w:r w:rsidRPr="00E20473">
      <w:rPr>
        <w:b/>
        <w:bCs/>
        <w:sz w:val="18"/>
        <w:szCs w:val="18"/>
      </w:rPr>
      <w:t xml:space="preserve">print: ISSN </w:t>
    </w:r>
    <w:r>
      <w:rPr>
        <w:b/>
        <w:bCs/>
        <w:sz w:val="18"/>
        <w:szCs w:val="18"/>
      </w:rPr>
      <w:t>XXXX</w:t>
    </w:r>
    <w:r w:rsidRPr="00E20473">
      <w:rPr>
        <w:b/>
        <w:bCs/>
        <w:sz w:val="18"/>
        <w:szCs w:val="18"/>
      </w:rPr>
      <w:t>–</w:t>
    </w:r>
    <w:r>
      <w:rPr>
        <w:b/>
        <w:bCs/>
        <w:sz w:val="18"/>
        <w:szCs w:val="18"/>
      </w:rPr>
      <w:t>XXXX</w:t>
    </w:r>
  </w:p>
  <w:p w14:paraId="1F56F4AD" w14:textId="1D451743" w:rsidR="000F0A2F" w:rsidRPr="00E20473" w:rsidRDefault="000F0A2F" w:rsidP="00DF041F">
    <w:pPr>
      <w:pStyle w:val="Header"/>
      <w:tabs>
        <w:tab w:val="left" w:pos="6840"/>
      </w:tabs>
      <w:ind w:left="-810"/>
      <w:jc w:val="center"/>
      <w:rPr>
        <w:b/>
        <w:bCs/>
        <w:sz w:val="18"/>
        <w:szCs w:val="18"/>
      </w:rPr>
    </w:pPr>
    <w:r w:rsidRPr="007C6C13">
      <w:rPr>
        <w:b/>
        <w:bCs/>
        <w:sz w:val="18"/>
        <w:szCs w:val="18"/>
      </w:rPr>
      <w:t>Vol. (</w:t>
    </w:r>
    <w:r>
      <w:rPr>
        <w:b/>
        <w:bCs/>
        <w:sz w:val="18"/>
        <w:szCs w:val="18"/>
      </w:rPr>
      <w:t>X</w:t>
    </w:r>
    <w:r w:rsidRPr="007C6C13">
      <w:rPr>
        <w:b/>
        <w:bCs/>
        <w:sz w:val="18"/>
        <w:szCs w:val="18"/>
      </w:rPr>
      <w:t>) Issue (</w:t>
    </w:r>
    <w:r>
      <w:rPr>
        <w:b/>
        <w:bCs/>
        <w:sz w:val="18"/>
        <w:szCs w:val="18"/>
      </w:rPr>
      <w:t>X</w:t>
    </w:r>
    <w:r w:rsidRPr="007C6C13">
      <w:rPr>
        <w:b/>
        <w:bCs/>
        <w:sz w:val="18"/>
        <w:szCs w:val="18"/>
      </w:rPr>
      <w:t>) (202</w:t>
    </w:r>
    <w:r>
      <w:rPr>
        <w:b/>
        <w:bCs/>
        <w:sz w:val="18"/>
        <w:szCs w:val="18"/>
      </w:rPr>
      <w:t>6</w:t>
    </w:r>
    <w:r w:rsidRPr="007C6C13">
      <w:rPr>
        <w:b/>
        <w:bCs/>
        <w:sz w:val="18"/>
        <w:szCs w:val="18"/>
      </w:rPr>
      <w:t>), (</w:t>
    </w:r>
    <w:r>
      <w:rPr>
        <w:b/>
        <w:bCs/>
        <w:sz w:val="18"/>
        <w:szCs w:val="18"/>
      </w:rPr>
      <w:t>X</w:t>
    </w:r>
    <w:r w:rsidRPr="007C6C13">
      <w:rPr>
        <w:b/>
        <w:bCs/>
        <w:sz w:val="18"/>
        <w:szCs w:val="18"/>
      </w:rPr>
      <w:t xml:space="preserve">- </w:t>
    </w:r>
    <w:r>
      <w:rPr>
        <w:b/>
        <w:bCs/>
        <w:sz w:val="18"/>
        <w:szCs w:val="18"/>
      </w:rPr>
      <w:t>X</w:t>
    </w:r>
    <w:r w:rsidRPr="007C6C13">
      <w:rPr>
        <w:b/>
        <w:bCs/>
        <w:sz w:val="18"/>
        <w:szCs w:val="18"/>
      </w:rPr>
      <w:t xml:space="preserve">) </w:t>
    </w:r>
    <w:r>
      <w:rPr>
        <w:b/>
        <w:bCs/>
        <w:sz w:val="18"/>
        <w:szCs w:val="18"/>
      </w:rPr>
      <w:t xml:space="preserve">                                                                                                                        </w:t>
    </w:r>
    <w:r w:rsidRPr="00E20473">
      <w:rPr>
        <w:b/>
        <w:bCs/>
        <w:sz w:val="18"/>
        <w:szCs w:val="18"/>
      </w:rPr>
      <w:t xml:space="preserve"> online: ISSN </w:t>
    </w:r>
    <w:r>
      <w:rPr>
        <w:b/>
        <w:bCs/>
        <w:sz w:val="18"/>
        <w:szCs w:val="18"/>
      </w:rPr>
      <w:t>XXXX</w:t>
    </w:r>
    <w:r w:rsidRPr="00E20473">
      <w:rPr>
        <w:b/>
        <w:bCs/>
        <w:sz w:val="18"/>
        <w:szCs w:val="18"/>
      </w:rPr>
      <w:t>–</w:t>
    </w:r>
    <w:r>
      <w:rPr>
        <w:b/>
        <w:bCs/>
        <w:sz w:val="18"/>
        <w:szCs w:val="18"/>
      </w:rPr>
      <w:t>XXXX</w:t>
    </w:r>
  </w:p>
  <w:p w14:paraId="65F54226" w14:textId="08452422" w:rsidR="000F0A2F" w:rsidRPr="00E64741" w:rsidRDefault="00DF041F" w:rsidP="000F0A2F">
    <w:pPr>
      <w:pStyle w:val="Header"/>
      <w:ind w:left="-810" w:right="-1629"/>
      <w:rPr>
        <w:b/>
        <w:bCs/>
        <w:sz w:val="18"/>
        <w:szCs w:val="18"/>
        <w:lang w:val="en-GB"/>
      </w:rPr>
    </w:pPr>
    <w:r>
      <w:rPr>
        <w:noProof/>
      </w:rPr>
      <mc:AlternateContent>
        <mc:Choice Requires="wps">
          <w:drawing>
            <wp:anchor distT="0" distB="0" distL="114300" distR="114300" simplePos="0" relativeHeight="251661312" behindDoc="0" locked="0" layoutInCell="1" allowOverlap="1" wp14:anchorId="61D39F29" wp14:editId="58C95B8E">
              <wp:simplePos x="0" y="0"/>
              <wp:positionH relativeFrom="column">
                <wp:posOffset>200025</wp:posOffset>
              </wp:positionH>
              <wp:positionV relativeFrom="paragraph">
                <wp:posOffset>123825</wp:posOffset>
              </wp:positionV>
              <wp:extent cx="5686425" cy="0"/>
              <wp:effectExtent l="0" t="0" r="0" b="0"/>
              <wp:wrapNone/>
              <wp:docPr id="23709367" name="Straight Connector 2"/>
              <wp:cNvGraphicFramePr/>
              <a:graphic xmlns:a="http://schemas.openxmlformats.org/drawingml/2006/main">
                <a:graphicData uri="http://schemas.microsoft.com/office/word/2010/wordprocessingShape">
                  <wps:wsp>
                    <wps:cNvCnPr/>
                    <wps:spPr>
                      <a:xfrm flipH="1">
                        <a:off x="0" y="0"/>
                        <a:ext cx="56864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0E310E2" id="Straight Connector 2"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5.75pt,9.75pt" to="46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" strokecolor="black [3200]" strokeweight="1.5pt">
              <v:stroke joinstyle="miter"/>
            </v:line>
          </w:pict>
        </mc:Fallback>
      </mc:AlternateContent>
    </w:r>
  </w:p>
  <w:tbl>
    <w:tblPr>
      <w:tblW w:w="9714" w:type="dxa"/>
      <w:tblInd w:w="-1008" w:type="dxa"/>
      <w:tblLook w:val="04A0" w:firstRow="1" w:lastRow="0" w:firstColumn="1" w:lastColumn="0" w:noHBand="0" w:noVBand="1"/>
    </w:tblPr>
    <w:tblGrid>
      <w:gridCol w:w="2268"/>
      <w:gridCol w:w="4410"/>
      <w:gridCol w:w="3036"/>
    </w:tblGrid>
    <w:tr w:rsidR="000F0A2F" w:rsidRPr="008E3E16" w14:paraId="305CCF6B" w14:textId="77777777" w:rsidTr="00E64741">
      <w:trPr>
        <w:trHeight w:val="1771"/>
      </w:trPr>
      <w:tc>
        <w:tcPr>
          <w:tcW w:w="2268" w:type="dxa"/>
        </w:tcPr>
        <w:p w14:paraId="20BA80EF" w14:textId="7F7C93AD" w:rsidR="00DF041F" w:rsidRDefault="00DF041F" w:rsidP="000F0A2F">
          <w:pPr>
            <w:pStyle w:val="Header"/>
            <w:rPr>
              <w:noProof/>
            </w:rPr>
          </w:pPr>
          <w:r w:rsidRPr="008E3E16">
            <w:rPr>
              <w:noProof/>
            </w:rPr>
            <w:drawing>
              <wp:anchor distT="0" distB="0" distL="114300" distR="114300" simplePos="0" relativeHeight="251659776" behindDoc="0" locked="0" layoutInCell="1" allowOverlap="1" wp14:anchorId="783072AD" wp14:editId="2175A5EB">
                <wp:simplePos x="0" y="0"/>
                <wp:positionH relativeFrom="column">
                  <wp:posOffset>601345</wp:posOffset>
                </wp:positionH>
                <wp:positionV relativeFrom="paragraph">
                  <wp:posOffset>65405</wp:posOffset>
                </wp:positionV>
                <wp:extent cx="1038225" cy="1087120"/>
                <wp:effectExtent l="0" t="0" r="9525" b="0"/>
                <wp:wrapNone/>
                <wp:docPr id="1669635918" name="Picture 1669635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9508" r="10775"/>
                        <a:stretch>
                          <a:fillRect/>
                        </a:stretch>
                      </pic:blipFill>
                      <pic:spPr bwMode="auto">
                        <a:xfrm>
                          <a:off x="0" y="0"/>
                          <a:ext cx="1038225" cy="1087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CF79994" w14:textId="5F20918C" w:rsidR="000F0A2F" w:rsidRPr="008E3E16" w:rsidRDefault="000F0A2F" w:rsidP="000F0A2F">
          <w:pPr>
            <w:pStyle w:val="Header"/>
            <w:rPr>
              <w:b/>
              <w:bCs/>
              <w:i/>
              <w:iCs/>
              <w:lang w:val="en-GB"/>
            </w:rPr>
          </w:pPr>
        </w:p>
      </w:tc>
      <w:tc>
        <w:tcPr>
          <w:tcW w:w="4410" w:type="dxa"/>
        </w:tcPr>
        <w:p w14:paraId="11CB7A37" w14:textId="77777777" w:rsidR="000F0A2F" w:rsidRPr="008E3E16" w:rsidRDefault="000F0A2F" w:rsidP="000F0A2F">
          <w:pPr>
            <w:pStyle w:val="Header"/>
            <w:ind w:left="1155"/>
            <w:jc w:val="center"/>
            <w:rPr>
              <w:b/>
              <w:bCs/>
              <w:i/>
              <w:iCs/>
              <w:lang w:val="en-GB"/>
            </w:rPr>
          </w:pPr>
        </w:p>
        <w:p w14:paraId="461C5357" w14:textId="77777777" w:rsidR="000F0A2F" w:rsidRPr="00E64741" w:rsidRDefault="000F0A2F" w:rsidP="000F0A2F">
          <w:pPr>
            <w:pStyle w:val="Header"/>
            <w:ind w:left="795" w:right="45"/>
            <w:jc w:val="center"/>
            <w:rPr>
              <w:b/>
              <w:bCs/>
              <w:i/>
              <w:iCs/>
              <w:sz w:val="14"/>
              <w:szCs w:val="14"/>
              <w:lang w:val="en-GB"/>
            </w:rPr>
          </w:pPr>
        </w:p>
        <w:p w14:paraId="47B615C2" w14:textId="77777777" w:rsidR="000F0A2F" w:rsidRPr="008E3E16" w:rsidRDefault="000F0A2F" w:rsidP="00DF041F">
          <w:pPr>
            <w:pStyle w:val="Header"/>
            <w:ind w:right="540"/>
            <w:jc w:val="center"/>
            <w:rPr>
              <w:b/>
              <w:bCs/>
              <w:i/>
              <w:iCs/>
              <w:lang w:val="en-GB"/>
            </w:rPr>
          </w:pPr>
          <w:proofErr w:type="spellStart"/>
          <w:r w:rsidRPr="008E3E16">
            <w:rPr>
              <w:b/>
              <w:bCs/>
              <w:i/>
              <w:iCs/>
              <w:lang w:val="en-GB"/>
            </w:rPr>
            <w:t>Benha</w:t>
          </w:r>
          <w:proofErr w:type="spellEnd"/>
          <w:r w:rsidRPr="008E3E16">
            <w:rPr>
              <w:b/>
              <w:bCs/>
              <w:i/>
              <w:iCs/>
              <w:lang w:val="en-GB"/>
            </w:rPr>
            <w:t xml:space="preserve"> Journal of Applied Science (BJAS)</w:t>
          </w:r>
        </w:p>
        <w:p w14:paraId="2F6D958F" w14:textId="0AEEA3BE" w:rsidR="000F0A2F" w:rsidRPr="00DF041F" w:rsidRDefault="00DF041F" w:rsidP="00DF041F">
          <w:pPr>
            <w:pStyle w:val="Header"/>
            <w:ind w:left="60" w:right="540"/>
            <w:jc w:val="center"/>
            <w:rPr>
              <w:b/>
              <w:bCs/>
              <w:color w:val="4C94D8" w:themeColor="text2" w:themeTint="80"/>
              <w:sz w:val="18"/>
              <w:szCs w:val="18"/>
            </w:rPr>
          </w:pPr>
          <w:r w:rsidRPr="00DF041F">
            <w:rPr>
              <w:b/>
              <w:bCs/>
              <w:color w:val="4C94D8" w:themeColor="text2" w:themeTint="80"/>
              <w:sz w:val="18"/>
              <w:szCs w:val="18"/>
            </w:rPr>
            <w:t xml:space="preserve">         </w:t>
          </w:r>
          <w:r w:rsidR="000F0A2F" w:rsidRPr="00DF041F">
            <w:rPr>
              <w:b/>
              <w:bCs/>
              <w:color w:val="4C94D8" w:themeColor="text2" w:themeTint="80"/>
              <w:sz w:val="18"/>
              <w:szCs w:val="18"/>
            </w:rPr>
            <w:t>Medical and Health Sciences Section</w:t>
          </w:r>
        </w:p>
        <w:p w14:paraId="1A0F5FE0" w14:textId="77777777" w:rsidR="000F0A2F" w:rsidRPr="00DF041F" w:rsidRDefault="000F0A2F" w:rsidP="00DF041F">
          <w:pPr>
            <w:pStyle w:val="Header"/>
            <w:ind w:right="540"/>
            <w:jc w:val="center"/>
            <w:rPr>
              <w:sz w:val="20"/>
              <w:szCs w:val="20"/>
            </w:rPr>
          </w:pPr>
          <w:hyperlink r:id="rId2" w:history="1">
            <w:r w:rsidRPr="00DF041F">
              <w:rPr>
                <w:rStyle w:val="Hyperlink"/>
                <w:sz w:val="20"/>
                <w:szCs w:val="20"/>
              </w:rPr>
              <w:t>https://bjas.journals.ekb.eg/</w:t>
            </w:r>
          </w:hyperlink>
        </w:p>
        <w:p w14:paraId="5ADDCE71" w14:textId="77777777" w:rsidR="000F0A2F" w:rsidRPr="008E3E16" w:rsidRDefault="000F0A2F" w:rsidP="000F0A2F">
          <w:pPr>
            <w:pStyle w:val="Header"/>
            <w:ind w:left="1155"/>
            <w:jc w:val="center"/>
            <w:rPr>
              <w:b/>
              <w:bCs/>
              <w:i/>
              <w:iCs/>
            </w:rPr>
          </w:pPr>
        </w:p>
      </w:tc>
      <w:tc>
        <w:tcPr>
          <w:tcW w:w="3036" w:type="dxa"/>
        </w:tcPr>
        <w:p w14:paraId="0A45BC7D" w14:textId="5F87ED2A" w:rsidR="000F0A2F" w:rsidRPr="008E3E16" w:rsidRDefault="00DF041F" w:rsidP="000F0A2F">
          <w:pPr>
            <w:pStyle w:val="Header"/>
            <w:ind w:left="1155"/>
            <w:jc w:val="center"/>
            <w:rPr>
              <w:b/>
              <w:bCs/>
              <w:i/>
              <w:iCs/>
              <w:lang w:val="en-GB"/>
            </w:rPr>
          </w:pPr>
          <w:r w:rsidRPr="008E3E16">
            <w:rPr>
              <w:noProof/>
            </w:rPr>
            <w:drawing>
              <wp:anchor distT="0" distB="0" distL="114300" distR="114300" simplePos="0" relativeHeight="251662336" behindDoc="0" locked="0" layoutInCell="1" allowOverlap="1" wp14:anchorId="2A573626" wp14:editId="4AB12992">
                <wp:simplePos x="0" y="0"/>
                <wp:positionH relativeFrom="column">
                  <wp:posOffset>342265</wp:posOffset>
                </wp:positionH>
                <wp:positionV relativeFrom="paragraph">
                  <wp:posOffset>77470</wp:posOffset>
                </wp:positionV>
                <wp:extent cx="1785620" cy="1121410"/>
                <wp:effectExtent l="0" t="0" r="5080" b="2540"/>
                <wp:wrapNone/>
                <wp:docPr id="806022279" name="Picture 806022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85620" cy="1121410"/>
                        </a:xfrm>
                        <a:prstGeom prst="rect">
                          <a:avLst/>
                        </a:prstGeom>
                        <a:noFill/>
                        <a:ln>
                          <a:noFill/>
                        </a:ln>
                      </pic:spPr>
                    </pic:pic>
                  </a:graphicData>
                </a:graphic>
              </wp:anchor>
            </w:drawing>
          </w:r>
        </w:p>
      </w:tc>
    </w:tr>
  </w:tbl>
  <w:p w14:paraId="738E04B3" w14:textId="77777777" w:rsidR="000F0A2F" w:rsidRDefault="000F0A2F" w:rsidP="000F0A2F">
    <w:pPr>
      <w:pStyle w:val="Header"/>
    </w:pPr>
  </w:p>
  <w:p w14:paraId="78576DDF" w14:textId="77777777" w:rsidR="000F0A2F" w:rsidRPr="000F0A2F" w:rsidRDefault="000F0A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4E8A" w14:textId="05B13801" w:rsidR="00DF041F" w:rsidRPr="00DF041F" w:rsidRDefault="00DF041F" w:rsidP="00DF041F">
    <w:pPr>
      <w:pStyle w:val="Header"/>
      <w:bidi w:val="0"/>
      <w:jc w:val="right"/>
      <w:rPr>
        <w:rFonts w:asciiTheme="majorBidi" w:hAnsiTheme="majorBidi" w:cstheme="majorBidi"/>
        <w:b/>
        <w:bCs/>
      </w:rPr>
    </w:pPr>
    <w:r>
      <w:rPr>
        <w:rFonts w:asciiTheme="majorBidi" w:hAnsiTheme="majorBidi" w:cstheme="majorBidi"/>
        <w:b/>
        <w:bCs/>
      </w:rPr>
      <w:t xml:space="preserve">2                                                                 </w:t>
    </w:r>
    <w:r w:rsidRPr="00DF041F">
      <w:rPr>
        <w:rFonts w:asciiTheme="majorBidi" w:hAnsiTheme="majorBidi" w:cstheme="majorBidi"/>
        <w:b/>
        <w:bCs/>
      </w:rPr>
      <w:t>Irisin in psoriasis and relation to disease severity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E052" w14:textId="7613A94A" w:rsidR="00DF041F" w:rsidRPr="00DF041F" w:rsidRDefault="00DF041F" w:rsidP="00DF041F">
    <w:pPr>
      <w:pStyle w:val="ParaAttribute8"/>
      <w:tabs>
        <w:tab w:val="center" w:pos="4252"/>
        <w:tab w:val="left" w:pos="7318"/>
      </w:tabs>
      <w:jc w:val="left"/>
      <w:rPr>
        <w:rFonts w:asciiTheme="majorBidi" w:hAnsiTheme="majorBidi" w:cstheme="majorBidi"/>
        <w:bCs/>
        <w:sz w:val="18"/>
        <w:szCs w:val="18"/>
        <w:lang w:eastAsia="en-US"/>
      </w:rPr>
    </w:pPr>
    <w:r w:rsidRPr="00DF041F">
      <w:rPr>
        <w:rFonts w:asciiTheme="majorBidi" w:hAnsiTheme="majorBidi" w:cstheme="majorBidi"/>
        <w:bCs/>
        <w:sz w:val="18"/>
        <w:szCs w:val="18"/>
        <w:lang w:eastAsia="en-US"/>
      </w:rPr>
      <w:t xml:space="preserve">Aliaa Mohammed Ibrahiem, </w:t>
    </w:r>
    <w:proofErr w:type="spellStart"/>
    <w:r w:rsidRPr="00DF041F">
      <w:rPr>
        <w:rFonts w:asciiTheme="majorBidi" w:hAnsiTheme="majorBidi" w:cstheme="majorBidi"/>
        <w:bCs/>
        <w:sz w:val="18"/>
        <w:szCs w:val="18"/>
        <w:lang w:eastAsia="en-US"/>
      </w:rPr>
      <w:t>Shymaa</w:t>
    </w:r>
    <w:proofErr w:type="spellEnd"/>
    <w:r w:rsidRPr="00DF041F">
      <w:rPr>
        <w:rFonts w:asciiTheme="majorBidi" w:hAnsiTheme="majorBidi" w:cstheme="majorBidi"/>
        <w:bCs/>
        <w:sz w:val="18"/>
        <w:szCs w:val="18"/>
        <w:lang w:eastAsia="en-US"/>
      </w:rPr>
      <w:t xml:space="preserve"> Mostafa </w:t>
    </w:r>
    <w:proofErr w:type="spellStart"/>
    <w:r w:rsidRPr="00DF041F">
      <w:rPr>
        <w:rFonts w:asciiTheme="majorBidi" w:hAnsiTheme="majorBidi" w:cstheme="majorBidi"/>
        <w:bCs/>
        <w:sz w:val="18"/>
        <w:szCs w:val="18"/>
        <w:lang w:eastAsia="en-US"/>
      </w:rPr>
      <w:t>Mostafa</w:t>
    </w:r>
    <w:proofErr w:type="spellEnd"/>
    <w:r w:rsidRPr="00DF041F">
      <w:rPr>
        <w:rFonts w:asciiTheme="majorBidi" w:hAnsiTheme="majorBidi" w:cstheme="majorBidi"/>
        <w:bCs/>
        <w:sz w:val="18"/>
        <w:szCs w:val="18"/>
        <w:lang w:eastAsia="en-US"/>
      </w:rPr>
      <w:t xml:space="preserve"> Rezk, </w:t>
    </w:r>
    <w:proofErr w:type="spellStart"/>
    <w:r w:rsidRPr="00DF041F">
      <w:rPr>
        <w:rFonts w:asciiTheme="majorBidi" w:hAnsiTheme="majorBidi" w:cstheme="majorBidi"/>
        <w:bCs/>
        <w:sz w:val="18"/>
        <w:szCs w:val="18"/>
        <w:lang w:eastAsia="en-US"/>
      </w:rPr>
      <w:t>Yassmen</w:t>
    </w:r>
    <w:proofErr w:type="spellEnd"/>
    <w:r w:rsidRPr="00DF041F">
      <w:rPr>
        <w:rFonts w:asciiTheme="majorBidi" w:hAnsiTheme="majorBidi" w:cstheme="majorBidi"/>
        <w:bCs/>
        <w:sz w:val="18"/>
        <w:szCs w:val="18"/>
        <w:lang w:eastAsia="en-US"/>
      </w:rPr>
      <w:t xml:space="preserve"> Mohammed Marie, Adel Ali Ibrahiem</w:t>
    </w:r>
    <w:r>
      <w:rPr>
        <w:rFonts w:asciiTheme="majorBidi" w:hAnsiTheme="majorBidi" w:cstheme="majorBidi"/>
        <w:bCs/>
        <w:sz w:val="18"/>
        <w:szCs w:val="18"/>
        <w:lang w:eastAsia="en-US"/>
      </w:rPr>
      <w:t xml:space="preserve">                   </w:t>
    </w:r>
    <w:r w:rsidRPr="00DF041F">
      <w:rPr>
        <w:rFonts w:asciiTheme="majorBidi" w:hAnsiTheme="majorBidi" w:cstheme="majorBidi"/>
        <w:b/>
        <w:sz w:val="18"/>
        <w:szCs w:val="18"/>
        <w:lang w:eastAsia="en-US"/>
      </w:rPr>
      <w:t xml:space="preserve">  3</w:t>
    </w:r>
  </w:p>
  <w:p w14:paraId="4C98F3C7" w14:textId="13C57FC6" w:rsidR="00DF041F" w:rsidRPr="00DF041F" w:rsidRDefault="00DF041F" w:rsidP="00DF041F">
    <w:pPr>
      <w:pStyle w:val="Header"/>
      <w:bidi w:val="0"/>
      <w:jc w:val="right"/>
      <w:rPr>
        <w:rFonts w:asciiTheme="majorBidi" w:hAnsiTheme="majorBidi" w:cstheme="majorBidi"/>
        <w:b/>
        <w:bCs/>
      </w:rPr>
    </w:pPr>
    <w:r>
      <w:rPr>
        <w:rFonts w:asciiTheme="majorBidi" w:hAnsiTheme="majorBidi" w:cstheme="majorBidi"/>
        <w:b/>
        <w:bC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E3E1" w14:textId="326783A7" w:rsidR="00DF041F" w:rsidRPr="00DF041F" w:rsidRDefault="0080307A" w:rsidP="00DF041F">
    <w:pPr>
      <w:pStyle w:val="Header"/>
      <w:bidi w:val="0"/>
      <w:jc w:val="right"/>
      <w:rPr>
        <w:rFonts w:asciiTheme="majorBidi" w:hAnsiTheme="majorBidi" w:cstheme="majorBidi"/>
        <w:b/>
        <w:bCs/>
      </w:rPr>
    </w:pPr>
    <w:r>
      <w:rPr>
        <w:rFonts w:asciiTheme="majorBidi" w:hAnsiTheme="majorBidi" w:cstheme="majorBidi"/>
        <w:b/>
        <w:bCs/>
      </w:rPr>
      <w:t>4</w:t>
    </w:r>
    <w:r w:rsidR="00DF041F">
      <w:rPr>
        <w:rFonts w:asciiTheme="majorBidi" w:hAnsiTheme="majorBidi" w:cstheme="majorBidi"/>
        <w:b/>
        <w:bCs/>
      </w:rPr>
      <w:t xml:space="preserve">                                                                 </w:t>
    </w:r>
    <w:r w:rsidR="00DF041F" w:rsidRPr="00DF041F">
      <w:rPr>
        <w:rFonts w:asciiTheme="majorBidi" w:hAnsiTheme="majorBidi" w:cstheme="majorBidi"/>
        <w:b/>
        <w:bCs/>
      </w:rPr>
      <w:t>Irisin in psoriasis and relation to disease severity</w:t>
    </w:r>
  </w:p>
  <w:p w14:paraId="467C223F" w14:textId="233AB80F" w:rsidR="00DF041F" w:rsidRPr="00DF041F" w:rsidRDefault="00DF041F" w:rsidP="00DF04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34C3" w14:textId="6D0B10BB" w:rsidR="0080307A" w:rsidRPr="0080307A" w:rsidRDefault="0080307A" w:rsidP="00DF041F">
    <w:pPr>
      <w:pStyle w:val="Header"/>
      <w:bidi w:val="0"/>
      <w:jc w:val="right"/>
      <w:rPr>
        <w:rFonts w:asciiTheme="majorBidi" w:hAnsiTheme="majorBidi" w:cstheme="majorBidi"/>
        <w:b/>
        <w:bCs/>
        <w:sz w:val="20"/>
        <w:szCs w:val="20"/>
      </w:rPr>
    </w:pPr>
    <w:r w:rsidRPr="0080307A">
      <w:rPr>
        <w:rFonts w:asciiTheme="majorBidi" w:hAnsiTheme="majorBidi" w:cstheme="majorBidi"/>
        <w:sz w:val="20"/>
        <w:szCs w:val="20"/>
      </w:rPr>
      <w:t xml:space="preserve">Aliaa Mohammed Ibrahiem, </w:t>
    </w:r>
    <w:proofErr w:type="spellStart"/>
    <w:r w:rsidRPr="0080307A">
      <w:rPr>
        <w:rFonts w:asciiTheme="majorBidi" w:hAnsiTheme="majorBidi" w:cstheme="majorBidi"/>
        <w:sz w:val="20"/>
        <w:szCs w:val="20"/>
      </w:rPr>
      <w:t>Shymaa</w:t>
    </w:r>
    <w:proofErr w:type="spellEnd"/>
    <w:r w:rsidRPr="0080307A">
      <w:rPr>
        <w:rFonts w:asciiTheme="majorBidi" w:hAnsiTheme="majorBidi" w:cstheme="majorBidi"/>
        <w:sz w:val="20"/>
        <w:szCs w:val="20"/>
      </w:rPr>
      <w:t xml:space="preserve"> Mostafa </w:t>
    </w:r>
    <w:proofErr w:type="spellStart"/>
    <w:r w:rsidRPr="0080307A">
      <w:rPr>
        <w:rFonts w:asciiTheme="majorBidi" w:hAnsiTheme="majorBidi" w:cstheme="majorBidi"/>
        <w:sz w:val="20"/>
        <w:szCs w:val="20"/>
      </w:rPr>
      <w:t>Mostafa</w:t>
    </w:r>
    <w:proofErr w:type="spellEnd"/>
    <w:r w:rsidRPr="0080307A">
      <w:rPr>
        <w:rFonts w:asciiTheme="majorBidi" w:hAnsiTheme="majorBidi" w:cstheme="majorBidi"/>
        <w:sz w:val="20"/>
        <w:szCs w:val="20"/>
      </w:rPr>
      <w:t xml:space="preserve"> Rezk, </w:t>
    </w:r>
    <w:proofErr w:type="spellStart"/>
    <w:r w:rsidRPr="0080307A">
      <w:rPr>
        <w:rFonts w:asciiTheme="majorBidi" w:hAnsiTheme="majorBidi" w:cstheme="majorBidi"/>
        <w:sz w:val="20"/>
        <w:szCs w:val="20"/>
      </w:rPr>
      <w:t>Yassmen</w:t>
    </w:r>
    <w:proofErr w:type="spellEnd"/>
    <w:r w:rsidRPr="0080307A">
      <w:rPr>
        <w:rFonts w:asciiTheme="majorBidi" w:hAnsiTheme="majorBidi" w:cstheme="majorBidi"/>
        <w:sz w:val="20"/>
        <w:szCs w:val="20"/>
      </w:rPr>
      <w:t xml:space="preserve"> Mohammed Marie, Adel Ali Ibrahiem</w:t>
    </w:r>
    <w:r>
      <w:rPr>
        <w:rFonts w:asciiTheme="majorBidi" w:hAnsiTheme="majorBidi" w:cstheme="majorBidi"/>
        <w:sz w:val="20"/>
        <w:szCs w:val="20"/>
      </w:rPr>
      <w:t xml:space="preserve">   </w:t>
    </w:r>
    <w:r w:rsidRPr="0080307A">
      <w:rPr>
        <w:rFonts w:asciiTheme="majorBidi" w:hAnsiTheme="majorBidi" w:cstheme="majorBidi"/>
        <w:b/>
        <w:bCs/>
        <w:sz w:val="20"/>
        <w:szCs w:val="20"/>
      </w:rPr>
      <w:t>5</w:t>
    </w:r>
  </w:p>
  <w:p w14:paraId="68EFF3FB" w14:textId="77777777" w:rsidR="0080307A" w:rsidRPr="00DF041F" w:rsidRDefault="0080307A" w:rsidP="00DF04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C2A6" w14:textId="4A4A0C34" w:rsidR="0080307A" w:rsidRPr="00DF041F" w:rsidRDefault="0080307A" w:rsidP="0080307A">
    <w:pPr>
      <w:pStyle w:val="Header"/>
      <w:bidi w:val="0"/>
      <w:jc w:val="right"/>
      <w:rPr>
        <w:rFonts w:asciiTheme="majorBidi" w:hAnsiTheme="majorBidi" w:cstheme="majorBidi"/>
        <w:b/>
        <w:bCs/>
      </w:rPr>
    </w:pPr>
    <w:r>
      <w:rPr>
        <w:rFonts w:asciiTheme="majorBidi" w:hAnsiTheme="majorBidi" w:cstheme="majorBidi"/>
        <w:b/>
        <w:bCs/>
      </w:rPr>
      <w:t xml:space="preserve">6                                                                 </w:t>
    </w:r>
    <w:r w:rsidRPr="00DF041F">
      <w:rPr>
        <w:rFonts w:asciiTheme="majorBidi" w:hAnsiTheme="majorBidi" w:cstheme="majorBidi"/>
        <w:b/>
        <w:bCs/>
      </w:rPr>
      <w:t>Irisin in psoriasis and relation to disease severity</w:t>
    </w:r>
  </w:p>
  <w:p w14:paraId="34023BF0" w14:textId="77777777" w:rsidR="0080307A" w:rsidRPr="00DF041F" w:rsidRDefault="0080307A" w:rsidP="0080307A">
    <w:pPr>
      <w:pStyle w:val="Header"/>
    </w:pPr>
  </w:p>
  <w:p w14:paraId="64B6F7F1" w14:textId="77777777" w:rsidR="0080307A" w:rsidRPr="0080307A" w:rsidRDefault="0080307A" w:rsidP="008030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BE84" w14:textId="3517A28B" w:rsidR="0080307A" w:rsidRPr="0080307A" w:rsidRDefault="0080307A" w:rsidP="0080307A">
    <w:pPr>
      <w:pStyle w:val="Header"/>
      <w:ind w:left="-64"/>
      <w:jc w:val="right"/>
    </w:pPr>
    <w:r w:rsidRPr="0080307A">
      <w:rPr>
        <w:rFonts w:asciiTheme="majorBidi" w:hAnsiTheme="majorBidi" w:cstheme="majorBidi"/>
        <w:sz w:val="20"/>
        <w:szCs w:val="20"/>
      </w:rPr>
      <w:t xml:space="preserve">Aliaa Mohammed Ibrahiem, </w:t>
    </w:r>
    <w:proofErr w:type="spellStart"/>
    <w:r w:rsidRPr="0080307A">
      <w:rPr>
        <w:rFonts w:asciiTheme="majorBidi" w:hAnsiTheme="majorBidi" w:cstheme="majorBidi"/>
        <w:sz w:val="20"/>
        <w:szCs w:val="20"/>
      </w:rPr>
      <w:t>Shymaa</w:t>
    </w:r>
    <w:proofErr w:type="spellEnd"/>
    <w:r w:rsidRPr="0080307A">
      <w:rPr>
        <w:rFonts w:asciiTheme="majorBidi" w:hAnsiTheme="majorBidi" w:cstheme="majorBidi"/>
        <w:sz w:val="20"/>
        <w:szCs w:val="20"/>
      </w:rPr>
      <w:t xml:space="preserve"> Mostafa </w:t>
    </w:r>
    <w:proofErr w:type="spellStart"/>
    <w:r w:rsidRPr="0080307A">
      <w:rPr>
        <w:rFonts w:asciiTheme="majorBidi" w:hAnsiTheme="majorBidi" w:cstheme="majorBidi"/>
        <w:sz w:val="20"/>
        <w:szCs w:val="20"/>
      </w:rPr>
      <w:t>Mostafa</w:t>
    </w:r>
    <w:proofErr w:type="spellEnd"/>
    <w:r w:rsidRPr="0080307A">
      <w:rPr>
        <w:rFonts w:asciiTheme="majorBidi" w:hAnsiTheme="majorBidi" w:cstheme="majorBidi"/>
        <w:sz w:val="20"/>
        <w:szCs w:val="20"/>
      </w:rPr>
      <w:t xml:space="preserve"> Rezk, </w:t>
    </w:r>
    <w:proofErr w:type="spellStart"/>
    <w:r w:rsidRPr="0080307A">
      <w:rPr>
        <w:rFonts w:asciiTheme="majorBidi" w:hAnsiTheme="majorBidi" w:cstheme="majorBidi"/>
        <w:sz w:val="20"/>
        <w:szCs w:val="20"/>
      </w:rPr>
      <w:t>Yassmen</w:t>
    </w:r>
    <w:proofErr w:type="spellEnd"/>
    <w:r w:rsidRPr="0080307A">
      <w:rPr>
        <w:rFonts w:asciiTheme="majorBidi" w:hAnsiTheme="majorBidi" w:cstheme="majorBidi"/>
        <w:sz w:val="20"/>
        <w:szCs w:val="20"/>
      </w:rPr>
      <w:t xml:space="preserve"> Mohammed Marie, Adel Ali Ibrahiem</w:t>
    </w:r>
    <w:r w:rsidRPr="0080307A">
      <w:rPr>
        <w:rFonts w:asciiTheme="majorBidi" w:hAnsiTheme="majorBidi" w:cstheme="majorBidi"/>
        <w:b/>
        <w:bCs/>
      </w:rPr>
      <w:t xml:space="preserve"> </w:t>
    </w:r>
    <w:r>
      <w:rPr>
        <w:rFonts w:asciiTheme="majorBidi" w:hAnsiTheme="majorBidi" w:cstheme="majorBidi"/>
        <w:b/>
        <w:bCs/>
      </w:rPr>
      <w:t xml:space="preserve">  7</w:t>
    </w:r>
    <w:r w:rsidRPr="0080307A">
      <w:rPr>
        <w:rFonts w:asciiTheme="majorBidi" w:hAnsiTheme="majorBidi" w:cstheme="majorBidi"/>
        <w:b/>
        <w:bCs/>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A469" w14:textId="61FE7011" w:rsidR="0080307A" w:rsidRPr="0080307A" w:rsidRDefault="0080307A" w:rsidP="0080307A">
    <w:pPr>
      <w:pStyle w:val="Header"/>
      <w:rPr>
        <w:rFonts w:asciiTheme="majorBidi" w:hAnsiTheme="majorBidi" w:cstheme="majorBidi"/>
        <w:b/>
        <w:bCs/>
        <w:sz w:val="20"/>
        <w:szCs w:val="20"/>
      </w:rPr>
    </w:pPr>
    <w:r>
      <w:rPr>
        <w:rFonts w:asciiTheme="majorBidi" w:hAnsiTheme="majorBidi" w:cstheme="majorBidi"/>
        <w:b/>
        <w:bCs/>
        <w:sz w:val="20"/>
        <w:szCs w:val="20"/>
      </w:rPr>
      <w:t>8</w:t>
    </w:r>
    <w:r w:rsidRPr="0080307A">
      <w:rPr>
        <w:rFonts w:asciiTheme="majorBidi" w:hAnsiTheme="majorBidi" w:cstheme="majorBidi"/>
        <w:b/>
        <w:bCs/>
        <w:sz w:val="20"/>
        <w:szCs w:val="20"/>
      </w:rPr>
      <w:t xml:space="preserve">   </w:t>
    </w:r>
    <w:r>
      <w:rPr>
        <w:rFonts w:asciiTheme="majorBidi" w:hAnsiTheme="majorBidi" w:cstheme="majorBidi"/>
        <w:b/>
        <w:bCs/>
        <w:sz w:val="20"/>
        <w:szCs w:val="20"/>
      </w:rPr>
      <w:t xml:space="preserve">                         </w:t>
    </w:r>
    <w:r w:rsidRPr="0080307A">
      <w:rPr>
        <w:rFonts w:asciiTheme="majorBidi" w:hAnsiTheme="majorBidi" w:cstheme="majorBidi"/>
        <w:b/>
        <w:bCs/>
        <w:sz w:val="20"/>
        <w:szCs w:val="20"/>
      </w:rPr>
      <w:t xml:space="preserve">                                                              Irisin in psoriasis and relation to disease severity</w:t>
    </w:r>
  </w:p>
  <w:p w14:paraId="50D6159A" w14:textId="77777777" w:rsidR="0080307A" w:rsidRPr="0080307A" w:rsidRDefault="0080307A" w:rsidP="0080307A">
    <w:pPr>
      <w:pStyle w:val="Header"/>
      <w:rPr>
        <w:rFonts w:asciiTheme="majorBidi" w:hAnsiTheme="majorBidi" w:cstheme="majorBidi"/>
        <w:sz w:val="20"/>
        <w:szCs w:val="20"/>
      </w:rPr>
    </w:pPr>
  </w:p>
  <w:p w14:paraId="7D140A71" w14:textId="5EC47F90" w:rsidR="0080307A" w:rsidRPr="0080307A" w:rsidRDefault="0080307A" w:rsidP="00803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DB3E9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A2552F"/>
    <w:multiLevelType w:val="multilevel"/>
    <w:tmpl w:val="5596C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36164E"/>
    <w:multiLevelType w:val="hybridMultilevel"/>
    <w:tmpl w:val="2CECB9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C1636C8"/>
    <w:multiLevelType w:val="hybridMultilevel"/>
    <w:tmpl w:val="129EB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A33206"/>
    <w:multiLevelType w:val="multilevel"/>
    <w:tmpl w:val="BC48A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066309"/>
    <w:multiLevelType w:val="hybridMultilevel"/>
    <w:tmpl w:val="8492695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26964D4"/>
    <w:multiLevelType w:val="hybridMultilevel"/>
    <w:tmpl w:val="CFBA8C14"/>
    <w:lvl w:ilvl="0" w:tplc="B2A885A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E4013C"/>
    <w:multiLevelType w:val="hybridMultilevel"/>
    <w:tmpl w:val="6B869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7066083">
    <w:abstractNumId w:val="0"/>
  </w:num>
  <w:num w:numId="2" w16cid:durableId="533228214">
    <w:abstractNumId w:val="2"/>
  </w:num>
  <w:num w:numId="3" w16cid:durableId="2106458832">
    <w:abstractNumId w:val="3"/>
  </w:num>
  <w:num w:numId="4" w16cid:durableId="1512841390">
    <w:abstractNumId w:val="5"/>
  </w:num>
  <w:num w:numId="5" w16cid:durableId="1051925383">
    <w:abstractNumId w:val="7"/>
  </w:num>
  <w:num w:numId="6" w16cid:durableId="1612660770">
    <w:abstractNumId w:val="1"/>
  </w:num>
  <w:num w:numId="7" w16cid:durableId="644240182">
    <w:abstractNumId w:val="6"/>
  </w:num>
  <w:num w:numId="8" w16cid:durableId="145517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5zvfx2rh5x55lespttp95wlpawa290d9dxw&quot;&gt;My EndNote Library&lt;record-ids&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record-ids&gt;&lt;/item&gt;&lt;/Libraries&gt;"/>
  </w:docVars>
  <w:rsids>
    <w:rsidRoot w:val="00500676"/>
    <w:rsid w:val="0000394E"/>
    <w:rsid w:val="000061EB"/>
    <w:rsid w:val="00014946"/>
    <w:rsid w:val="0002142E"/>
    <w:rsid w:val="00022CA8"/>
    <w:rsid w:val="000375D7"/>
    <w:rsid w:val="0004578F"/>
    <w:rsid w:val="000515CB"/>
    <w:rsid w:val="00051AF5"/>
    <w:rsid w:val="00054E58"/>
    <w:rsid w:val="00054FD3"/>
    <w:rsid w:val="0005607B"/>
    <w:rsid w:val="00062569"/>
    <w:rsid w:val="00066D4A"/>
    <w:rsid w:val="0007758F"/>
    <w:rsid w:val="00082BA6"/>
    <w:rsid w:val="0008469D"/>
    <w:rsid w:val="00086FCA"/>
    <w:rsid w:val="00087A6C"/>
    <w:rsid w:val="000A20EC"/>
    <w:rsid w:val="000A63AC"/>
    <w:rsid w:val="000C5687"/>
    <w:rsid w:val="000D416A"/>
    <w:rsid w:val="000D756E"/>
    <w:rsid w:val="000F0A2F"/>
    <w:rsid w:val="000F280D"/>
    <w:rsid w:val="000F72B5"/>
    <w:rsid w:val="0011208B"/>
    <w:rsid w:val="00117AA4"/>
    <w:rsid w:val="00130362"/>
    <w:rsid w:val="001303CE"/>
    <w:rsid w:val="001313DA"/>
    <w:rsid w:val="00136969"/>
    <w:rsid w:val="00140861"/>
    <w:rsid w:val="00145A55"/>
    <w:rsid w:val="001464DD"/>
    <w:rsid w:val="0015415C"/>
    <w:rsid w:val="00154778"/>
    <w:rsid w:val="00155873"/>
    <w:rsid w:val="00164C21"/>
    <w:rsid w:val="001823B4"/>
    <w:rsid w:val="00184DB4"/>
    <w:rsid w:val="001A3BA3"/>
    <w:rsid w:val="001A7F68"/>
    <w:rsid w:val="001B2FA2"/>
    <w:rsid w:val="001B5C3B"/>
    <w:rsid w:val="001C2E9C"/>
    <w:rsid w:val="001C41E1"/>
    <w:rsid w:val="001C7F90"/>
    <w:rsid w:val="001E6BF3"/>
    <w:rsid w:val="001E7BF2"/>
    <w:rsid w:val="00200D0E"/>
    <w:rsid w:val="002015A7"/>
    <w:rsid w:val="00204F31"/>
    <w:rsid w:val="002308B9"/>
    <w:rsid w:val="00250282"/>
    <w:rsid w:val="002677D4"/>
    <w:rsid w:val="00285E07"/>
    <w:rsid w:val="002B6EE6"/>
    <w:rsid w:val="002E11FB"/>
    <w:rsid w:val="002E2622"/>
    <w:rsid w:val="002F1378"/>
    <w:rsid w:val="0030073A"/>
    <w:rsid w:val="0030303B"/>
    <w:rsid w:val="00316432"/>
    <w:rsid w:val="00316AAF"/>
    <w:rsid w:val="00323D0E"/>
    <w:rsid w:val="003248A7"/>
    <w:rsid w:val="00326ACE"/>
    <w:rsid w:val="00327B32"/>
    <w:rsid w:val="00332790"/>
    <w:rsid w:val="00336946"/>
    <w:rsid w:val="00336A1F"/>
    <w:rsid w:val="00341C53"/>
    <w:rsid w:val="00343AD9"/>
    <w:rsid w:val="00344672"/>
    <w:rsid w:val="00344FE1"/>
    <w:rsid w:val="003473B5"/>
    <w:rsid w:val="00347ACC"/>
    <w:rsid w:val="00352DD2"/>
    <w:rsid w:val="00360157"/>
    <w:rsid w:val="003617ED"/>
    <w:rsid w:val="00367750"/>
    <w:rsid w:val="00374F38"/>
    <w:rsid w:val="00381B63"/>
    <w:rsid w:val="00382958"/>
    <w:rsid w:val="00386583"/>
    <w:rsid w:val="00386AC3"/>
    <w:rsid w:val="0038796F"/>
    <w:rsid w:val="00396BEF"/>
    <w:rsid w:val="003A028A"/>
    <w:rsid w:val="003A02E1"/>
    <w:rsid w:val="003A5685"/>
    <w:rsid w:val="003A57D6"/>
    <w:rsid w:val="003A5B10"/>
    <w:rsid w:val="003A5FBC"/>
    <w:rsid w:val="003B0C29"/>
    <w:rsid w:val="003B4D21"/>
    <w:rsid w:val="003C6CC7"/>
    <w:rsid w:val="003C7B86"/>
    <w:rsid w:val="003D7554"/>
    <w:rsid w:val="003E385E"/>
    <w:rsid w:val="003E71B5"/>
    <w:rsid w:val="003F0A99"/>
    <w:rsid w:val="003F3174"/>
    <w:rsid w:val="003F3BFB"/>
    <w:rsid w:val="00400FCA"/>
    <w:rsid w:val="004105C9"/>
    <w:rsid w:val="0042043F"/>
    <w:rsid w:val="00431669"/>
    <w:rsid w:val="0043322A"/>
    <w:rsid w:val="004408A9"/>
    <w:rsid w:val="00455144"/>
    <w:rsid w:val="00462770"/>
    <w:rsid w:val="00474D54"/>
    <w:rsid w:val="004811ED"/>
    <w:rsid w:val="0048371B"/>
    <w:rsid w:val="00483A1C"/>
    <w:rsid w:val="00484BC7"/>
    <w:rsid w:val="004929FE"/>
    <w:rsid w:val="004A2635"/>
    <w:rsid w:val="004A777D"/>
    <w:rsid w:val="004A7C2D"/>
    <w:rsid w:val="004B04B4"/>
    <w:rsid w:val="004B4998"/>
    <w:rsid w:val="004B550B"/>
    <w:rsid w:val="004B70C2"/>
    <w:rsid w:val="004C5477"/>
    <w:rsid w:val="004C7FA4"/>
    <w:rsid w:val="004E1D5E"/>
    <w:rsid w:val="004E284D"/>
    <w:rsid w:val="004E3308"/>
    <w:rsid w:val="004E7F17"/>
    <w:rsid w:val="004F04E6"/>
    <w:rsid w:val="004F35EC"/>
    <w:rsid w:val="004F698A"/>
    <w:rsid w:val="00500676"/>
    <w:rsid w:val="005066FA"/>
    <w:rsid w:val="00513926"/>
    <w:rsid w:val="00522583"/>
    <w:rsid w:val="005258DB"/>
    <w:rsid w:val="00537F88"/>
    <w:rsid w:val="005409C4"/>
    <w:rsid w:val="005440FB"/>
    <w:rsid w:val="005460C1"/>
    <w:rsid w:val="0057410B"/>
    <w:rsid w:val="0058114B"/>
    <w:rsid w:val="0058551B"/>
    <w:rsid w:val="005917DC"/>
    <w:rsid w:val="005926EA"/>
    <w:rsid w:val="005A0E74"/>
    <w:rsid w:val="005A26F1"/>
    <w:rsid w:val="005A2811"/>
    <w:rsid w:val="005C381C"/>
    <w:rsid w:val="005D2E3D"/>
    <w:rsid w:val="005D3733"/>
    <w:rsid w:val="005E4EC4"/>
    <w:rsid w:val="005F0FB6"/>
    <w:rsid w:val="005F40C2"/>
    <w:rsid w:val="005F7127"/>
    <w:rsid w:val="005F7B2F"/>
    <w:rsid w:val="00600EBE"/>
    <w:rsid w:val="00604679"/>
    <w:rsid w:val="00606FAF"/>
    <w:rsid w:val="00607503"/>
    <w:rsid w:val="006120B8"/>
    <w:rsid w:val="00614E10"/>
    <w:rsid w:val="006179B4"/>
    <w:rsid w:val="00626717"/>
    <w:rsid w:val="00642959"/>
    <w:rsid w:val="00650E3F"/>
    <w:rsid w:val="00657610"/>
    <w:rsid w:val="006603C1"/>
    <w:rsid w:val="006608DA"/>
    <w:rsid w:val="00666589"/>
    <w:rsid w:val="00681087"/>
    <w:rsid w:val="00685036"/>
    <w:rsid w:val="00686E98"/>
    <w:rsid w:val="00687B0C"/>
    <w:rsid w:val="00693FF7"/>
    <w:rsid w:val="006A117D"/>
    <w:rsid w:val="006A2647"/>
    <w:rsid w:val="006B2B8C"/>
    <w:rsid w:val="006B4763"/>
    <w:rsid w:val="006E58AD"/>
    <w:rsid w:val="006F11DA"/>
    <w:rsid w:val="00701006"/>
    <w:rsid w:val="00701D3E"/>
    <w:rsid w:val="00720154"/>
    <w:rsid w:val="00727DC2"/>
    <w:rsid w:val="00732718"/>
    <w:rsid w:val="00737699"/>
    <w:rsid w:val="00761F14"/>
    <w:rsid w:val="007662CA"/>
    <w:rsid w:val="00767757"/>
    <w:rsid w:val="007757CB"/>
    <w:rsid w:val="00793B54"/>
    <w:rsid w:val="007943BF"/>
    <w:rsid w:val="007C6BCB"/>
    <w:rsid w:val="007E2DFC"/>
    <w:rsid w:val="007E2FA8"/>
    <w:rsid w:val="007F1A4A"/>
    <w:rsid w:val="007F2750"/>
    <w:rsid w:val="0080307A"/>
    <w:rsid w:val="00804584"/>
    <w:rsid w:val="00815498"/>
    <w:rsid w:val="008201EF"/>
    <w:rsid w:val="00823191"/>
    <w:rsid w:val="00823D0A"/>
    <w:rsid w:val="00831B32"/>
    <w:rsid w:val="0083615A"/>
    <w:rsid w:val="00854B42"/>
    <w:rsid w:val="00873169"/>
    <w:rsid w:val="00874254"/>
    <w:rsid w:val="00876908"/>
    <w:rsid w:val="0088210D"/>
    <w:rsid w:val="008852CD"/>
    <w:rsid w:val="00896DD7"/>
    <w:rsid w:val="008A2C78"/>
    <w:rsid w:val="008C3D29"/>
    <w:rsid w:val="008D3CEB"/>
    <w:rsid w:val="008E6DDB"/>
    <w:rsid w:val="008F058A"/>
    <w:rsid w:val="008F652A"/>
    <w:rsid w:val="00911E66"/>
    <w:rsid w:val="00916F2A"/>
    <w:rsid w:val="00917F4F"/>
    <w:rsid w:val="0093010B"/>
    <w:rsid w:val="00936513"/>
    <w:rsid w:val="009378B5"/>
    <w:rsid w:val="00960017"/>
    <w:rsid w:val="00961C79"/>
    <w:rsid w:val="009713A6"/>
    <w:rsid w:val="00971EDB"/>
    <w:rsid w:val="00972FD5"/>
    <w:rsid w:val="009768A9"/>
    <w:rsid w:val="0098386D"/>
    <w:rsid w:val="009873CB"/>
    <w:rsid w:val="00993642"/>
    <w:rsid w:val="009A725D"/>
    <w:rsid w:val="009B42CB"/>
    <w:rsid w:val="009B4A98"/>
    <w:rsid w:val="009B6C20"/>
    <w:rsid w:val="009C2060"/>
    <w:rsid w:val="009C3CC2"/>
    <w:rsid w:val="009C4353"/>
    <w:rsid w:val="009D6314"/>
    <w:rsid w:val="009E0A82"/>
    <w:rsid w:val="009E1874"/>
    <w:rsid w:val="009E4EC8"/>
    <w:rsid w:val="009E5383"/>
    <w:rsid w:val="009F0197"/>
    <w:rsid w:val="009F37D5"/>
    <w:rsid w:val="009F592C"/>
    <w:rsid w:val="00A00C96"/>
    <w:rsid w:val="00A028A5"/>
    <w:rsid w:val="00A11738"/>
    <w:rsid w:val="00A13412"/>
    <w:rsid w:val="00A33864"/>
    <w:rsid w:val="00A340C0"/>
    <w:rsid w:val="00A5569A"/>
    <w:rsid w:val="00A631F3"/>
    <w:rsid w:val="00A726D8"/>
    <w:rsid w:val="00A72D96"/>
    <w:rsid w:val="00A90BC6"/>
    <w:rsid w:val="00A91C24"/>
    <w:rsid w:val="00AA2EF0"/>
    <w:rsid w:val="00AB6D9F"/>
    <w:rsid w:val="00AC5C1E"/>
    <w:rsid w:val="00AC74C1"/>
    <w:rsid w:val="00AE7FA1"/>
    <w:rsid w:val="00AF0805"/>
    <w:rsid w:val="00B03B0D"/>
    <w:rsid w:val="00B03E23"/>
    <w:rsid w:val="00B06B2E"/>
    <w:rsid w:val="00B0722C"/>
    <w:rsid w:val="00B17512"/>
    <w:rsid w:val="00B2476C"/>
    <w:rsid w:val="00B34105"/>
    <w:rsid w:val="00B47956"/>
    <w:rsid w:val="00B66B84"/>
    <w:rsid w:val="00B67500"/>
    <w:rsid w:val="00B67B6C"/>
    <w:rsid w:val="00B749DA"/>
    <w:rsid w:val="00B87E9C"/>
    <w:rsid w:val="00B906E4"/>
    <w:rsid w:val="00BA1470"/>
    <w:rsid w:val="00BA77C4"/>
    <w:rsid w:val="00BB3321"/>
    <w:rsid w:val="00BC18FB"/>
    <w:rsid w:val="00BD401B"/>
    <w:rsid w:val="00BD417C"/>
    <w:rsid w:val="00BE0418"/>
    <w:rsid w:val="00BE6E3B"/>
    <w:rsid w:val="00BF1146"/>
    <w:rsid w:val="00BF36EB"/>
    <w:rsid w:val="00C012C5"/>
    <w:rsid w:val="00C06087"/>
    <w:rsid w:val="00C072CA"/>
    <w:rsid w:val="00C07759"/>
    <w:rsid w:val="00C07F24"/>
    <w:rsid w:val="00C111E0"/>
    <w:rsid w:val="00C133A4"/>
    <w:rsid w:val="00C148C7"/>
    <w:rsid w:val="00C150D9"/>
    <w:rsid w:val="00C155E3"/>
    <w:rsid w:val="00C21393"/>
    <w:rsid w:val="00C22776"/>
    <w:rsid w:val="00C239E8"/>
    <w:rsid w:val="00C46981"/>
    <w:rsid w:val="00C53052"/>
    <w:rsid w:val="00C57395"/>
    <w:rsid w:val="00C6094E"/>
    <w:rsid w:val="00C64A89"/>
    <w:rsid w:val="00C81BF0"/>
    <w:rsid w:val="00C826A0"/>
    <w:rsid w:val="00C82A58"/>
    <w:rsid w:val="00C82B37"/>
    <w:rsid w:val="00C94CC8"/>
    <w:rsid w:val="00C95D4B"/>
    <w:rsid w:val="00CA0400"/>
    <w:rsid w:val="00CB090B"/>
    <w:rsid w:val="00CB3B5D"/>
    <w:rsid w:val="00CC3D6C"/>
    <w:rsid w:val="00CC71FF"/>
    <w:rsid w:val="00CC782C"/>
    <w:rsid w:val="00CE1F4A"/>
    <w:rsid w:val="00CF1CA8"/>
    <w:rsid w:val="00CF2BA7"/>
    <w:rsid w:val="00D02B4C"/>
    <w:rsid w:val="00D05CE5"/>
    <w:rsid w:val="00D11773"/>
    <w:rsid w:val="00D125EE"/>
    <w:rsid w:val="00D15C00"/>
    <w:rsid w:val="00D20E32"/>
    <w:rsid w:val="00D22BEA"/>
    <w:rsid w:val="00D36965"/>
    <w:rsid w:val="00D40459"/>
    <w:rsid w:val="00D426BF"/>
    <w:rsid w:val="00D55ECA"/>
    <w:rsid w:val="00D63523"/>
    <w:rsid w:val="00D7280D"/>
    <w:rsid w:val="00D74EB5"/>
    <w:rsid w:val="00D80F57"/>
    <w:rsid w:val="00D90743"/>
    <w:rsid w:val="00D9568D"/>
    <w:rsid w:val="00DA1795"/>
    <w:rsid w:val="00DA198E"/>
    <w:rsid w:val="00DB267F"/>
    <w:rsid w:val="00DB6AC4"/>
    <w:rsid w:val="00DB70A8"/>
    <w:rsid w:val="00DC17AB"/>
    <w:rsid w:val="00DC19F3"/>
    <w:rsid w:val="00DC2440"/>
    <w:rsid w:val="00DC675C"/>
    <w:rsid w:val="00DD18AC"/>
    <w:rsid w:val="00DD2B92"/>
    <w:rsid w:val="00DF041F"/>
    <w:rsid w:val="00DF0433"/>
    <w:rsid w:val="00E00D5B"/>
    <w:rsid w:val="00E02080"/>
    <w:rsid w:val="00E055B6"/>
    <w:rsid w:val="00E059A3"/>
    <w:rsid w:val="00E12A4A"/>
    <w:rsid w:val="00E14146"/>
    <w:rsid w:val="00E22435"/>
    <w:rsid w:val="00E24206"/>
    <w:rsid w:val="00E27EA9"/>
    <w:rsid w:val="00E41B16"/>
    <w:rsid w:val="00E4228B"/>
    <w:rsid w:val="00E5235F"/>
    <w:rsid w:val="00E567BA"/>
    <w:rsid w:val="00E705F6"/>
    <w:rsid w:val="00E7697A"/>
    <w:rsid w:val="00E86C59"/>
    <w:rsid w:val="00EA1FCB"/>
    <w:rsid w:val="00EB1DDD"/>
    <w:rsid w:val="00EB20F9"/>
    <w:rsid w:val="00EB32FF"/>
    <w:rsid w:val="00EB54D9"/>
    <w:rsid w:val="00ED44B9"/>
    <w:rsid w:val="00F035CD"/>
    <w:rsid w:val="00F13C92"/>
    <w:rsid w:val="00F26D51"/>
    <w:rsid w:val="00F27A00"/>
    <w:rsid w:val="00F40FF2"/>
    <w:rsid w:val="00F63271"/>
    <w:rsid w:val="00F64294"/>
    <w:rsid w:val="00F739F2"/>
    <w:rsid w:val="00F769EC"/>
    <w:rsid w:val="00F81120"/>
    <w:rsid w:val="00F8251A"/>
    <w:rsid w:val="00F8394E"/>
    <w:rsid w:val="00FB1EA1"/>
    <w:rsid w:val="00FB61C4"/>
    <w:rsid w:val="00FE0120"/>
    <w:rsid w:val="00FE2445"/>
    <w:rsid w:val="00FE7495"/>
    <w:rsid w:val="00FF29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28C05"/>
  <w15:docId w15:val="{BA52C5B9-B265-4F87-91D7-B5D72870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500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676"/>
    <w:rPr>
      <w:rFonts w:eastAsiaTheme="majorEastAsia" w:cstheme="majorBidi"/>
      <w:color w:val="272727" w:themeColor="text1" w:themeTint="D8"/>
    </w:rPr>
  </w:style>
  <w:style w:type="paragraph" w:styleId="Title">
    <w:name w:val="Title"/>
    <w:basedOn w:val="Normal"/>
    <w:next w:val="Normal"/>
    <w:link w:val="TitleChar"/>
    <w:uiPriority w:val="10"/>
    <w:qFormat/>
    <w:rsid w:val="00500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676"/>
    <w:pPr>
      <w:spacing w:before="160"/>
      <w:jc w:val="center"/>
    </w:pPr>
    <w:rPr>
      <w:i/>
      <w:iCs/>
      <w:color w:val="404040" w:themeColor="text1" w:themeTint="BF"/>
    </w:rPr>
  </w:style>
  <w:style w:type="character" w:customStyle="1" w:styleId="QuoteChar">
    <w:name w:val="Quote Char"/>
    <w:basedOn w:val="DefaultParagraphFont"/>
    <w:link w:val="Quote"/>
    <w:uiPriority w:val="29"/>
    <w:rsid w:val="00500676"/>
    <w:rPr>
      <w:i/>
      <w:iCs/>
      <w:color w:val="404040" w:themeColor="text1" w:themeTint="BF"/>
    </w:rPr>
  </w:style>
  <w:style w:type="paragraph" w:styleId="ListParagraph">
    <w:name w:val="List Paragraph"/>
    <w:basedOn w:val="Normal"/>
    <w:uiPriority w:val="34"/>
    <w:qFormat/>
    <w:rsid w:val="00500676"/>
    <w:pPr>
      <w:ind w:left="720"/>
      <w:contextualSpacing/>
    </w:pPr>
  </w:style>
  <w:style w:type="character" w:styleId="IntenseEmphasis">
    <w:name w:val="Intense Emphasis"/>
    <w:basedOn w:val="DefaultParagraphFont"/>
    <w:uiPriority w:val="21"/>
    <w:qFormat/>
    <w:rsid w:val="00500676"/>
    <w:rPr>
      <w:i/>
      <w:iCs/>
      <w:color w:val="0F4761" w:themeColor="accent1" w:themeShade="BF"/>
    </w:rPr>
  </w:style>
  <w:style w:type="paragraph" w:styleId="IntenseQuote">
    <w:name w:val="Intense Quote"/>
    <w:basedOn w:val="Normal"/>
    <w:next w:val="Normal"/>
    <w:link w:val="IntenseQuoteChar"/>
    <w:uiPriority w:val="30"/>
    <w:qFormat/>
    <w:rsid w:val="00500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676"/>
    <w:rPr>
      <w:i/>
      <w:iCs/>
      <w:color w:val="0F4761" w:themeColor="accent1" w:themeShade="BF"/>
    </w:rPr>
  </w:style>
  <w:style w:type="character" w:styleId="IntenseReference">
    <w:name w:val="Intense Reference"/>
    <w:basedOn w:val="DefaultParagraphFont"/>
    <w:uiPriority w:val="32"/>
    <w:qFormat/>
    <w:rsid w:val="00500676"/>
    <w:rPr>
      <w:b/>
      <w:bCs/>
      <w:smallCaps/>
      <w:color w:val="0F4761" w:themeColor="accent1" w:themeShade="BF"/>
      <w:spacing w:val="5"/>
    </w:rPr>
  </w:style>
  <w:style w:type="table" w:styleId="TableGrid">
    <w:name w:val="Table Grid"/>
    <w:basedOn w:val="TableNormal"/>
    <w:uiPriority w:val="59"/>
    <w:rsid w:val="001A7F6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B2F"/>
    <w:rPr>
      <w:color w:val="467886" w:themeColor="hyperlink"/>
      <w:u w:val="single"/>
    </w:rPr>
  </w:style>
  <w:style w:type="character" w:customStyle="1" w:styleId="UnresolvedMention1">
    <w:name w:val="Unresolved Mention1"/>
    <w:basedOn w:val="DefaultParagraphFont"/>
    <w:uiPriority w:val="99"/>
    <w:semiHidden/>
    <w:unhideWhenUsed/>
    <w:rsid w:val="005F7B2F"/>
    <w:rPr>
      <w:color w:val="605E5C"/>
      <w:shd w:val="clear" w:color="auto" w:fill="E1DFDD"/>
    </w:rPr>
  </w:style>
  <w:style w:type="paragraph" w:customStyle="1" w:styleId="EndNoteBibliographyTitle">
    <w:name w:val="EndNote Bibliography Title"/>
    <w:basedOn w:val="Normal"/>
    <w:link w:val="EndNoteBibliographyTitleChar"/>
    <w:rsid w:val="00A11738"/>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A11738"/>
    <w:rPr>
      <w:rFonts w:ascii="Aptos" w:hAnsi="Aptos"/>
      <w:noProof/>
    </w:rPr>
  </w:style>
  <w:style w:type="paragraph" w:customStyle="1" w:styleId="EndNoteBibliography">
    <w:name w:val="EndNote Bibliography"/>
    <w:basedOn w:val="Normal"/>
    <w:link w:val="EndNoteBibliographyChar"/>
    <w:rsid w:val="00A11738"/>
    <w:pPr>
      <w:spacing w:line="240" w:lineRule="auto"/>
      <w:jc w:val="both"/>
    </w:pPr>
    <w:rPr>
      <w:rFonts w:ascii="Aptos" w:hAnsi="Aptos"/>
      <w:noProof/>
    </w:rPr>
  </w:style>
  <w:style w:type="character" w:customStyle="1" w:styleId="EndNoteBibliographyChar">
    <w:name w:val="EndNote Bibliography Char"/>
    <w:basedOn w:val="DefaultParagraphFont"/>
    <w:link w:val="EndNoteBibliography"/>
    <w:rsid w:val="00A11738"/>
    <w:rPr>
      <w:rFonts w:ascii="Aptos" w:hAnsi="Aptos"/>
      <w:noProof/>
    </w:rPr>
  </w:style>
  <w:style w:type="paragraph" w:styleId="NormalWeb">
    <w:name w:val="Normal (Web)"/>
    <w:basedOn w:val="Normal"/>
    <w:uiPriority w:val="99"/>
    <w:unhideWhenUsed/>
    <w:rsid w:val="009768A9"/>
    <w:pPr>
      <w:bidi w:val="0"/>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768A9"/>
    <w:rPr>
      <w:i/>
      <w:iCs/>
    </w:rPr>
  </w:style>
  <w:style w:type="character" w:styleId="CommentReference">
    <w:name w:val="annotation reference"/>
    <w:basedOn w:val="DefaultParagraphFont"/>
    <w:uiPriority w:val="99"/>
    <w:semiHidden/>
    <w:unhideWhenUsed/>
    <w:rsid w:val="00A726D8"/>
    <w:rPr>
      <w:sz w:val="16"/>
      <w:szCs w:val="16"/>
    </w:rPr>
  </w:style>
  <w:style w:type="paragraph" w:styleId="CommentText">
    <w:name w:val="annotation text"/>
    <w:basedOn w:val="Normal"/>
    <w:link w:val="CommentTextChar"/>
    <w:uiPriority w:val="99"/>
    <w:semiHidden/>
    <w:unhideWhenUsed/>
    <w:rsid w:val="00A726D8"/>
    <w:pPr>
      <w:spacing w:line="240" w:lineRule="auto"/>
    </w:pPr>
    <w:rPr>
      <w:sz w:val="20"/>
      <w:szCs w:val="20"/>
    </w:rPr>
  </w:style>
  <w:style w:type="character" w:customStyle="1" w:styleId="CommentTextChar">
    <w:name w:val="Comment Text Char"/>
    <w:basedOn w:val="DefaultParagraphFont"/>
    <w:link w:val="CommentText"/>
    <w:uiPriority w:val="99"/>
    <w:semiHidden/>
    <w:rsid w:val="00A726D8"/>
    <w:rPr>
      <w:sz w:val="20"/>
      <w:szCs w:val="20"/>
    </w:rPr>
  </w:style>
  <w:style w:type="paragraph" w:styleId="CommentSubject">
    <w:name w:val="annotation subject"/>
    <w:basedOn w:val="CommentText"/>
    <w:next w:val="CommentText"/>
    <w:link w:val="CommentSubjectChar"/>
    <w:uiPriority w:val="99"/>
    <w:semiHidden/>
    <w:unhideWhenUsed/>
    <w:rsid w:val="00A726D8"/>
    <w:rPr>
      <w:b/>
      <w:bCs/>
    </w:rPr>
  </w:style>
  <w:style w:type="character" w:customStyle="1" w:styleId="CommentSubjectChar">
    <w:name w:val="Comment Subject Char"/>
    <w:basedOn w:val="CommentTextChar"/>
    <w:link w:val="CommentSubject"/>
    <w:uiPriority w:val="99"/>
    <w:semiHidden/>
    <w:rsid w:val="00A726D8"/>
    <w:rPr>
      <w:b/>
      <w:bCs/>
      <w:sz w:val="20"/>
      <w:szCs w:val="20"/>
    </w:rPr>
  </w:style>
  <w:style w:type="paragraph" w:styleId="BalloonText">
    <w:name w:val="Balloon Text"/>
    <w:basedOn w:val="Normal"/>
    <w:link w:val="BalloonTextChar"/>
    <w:uiPriority w:val="99"/>
    <w:semiHidden/>
    <w:unhideWhenUsed/>
    <w:rsid w:val="00A72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6D8"/>
    <w:rPr>
      <w:rFonts w:ascii="Tahoma" w:hAnsi="Tahoma" w:cs="Tahoma"/>
      <w:sz w:val="16"/>
      <w:szCs w:val="16"/>
    </w:rPr>
  </w:style>
  <w:style w:type="paragraph" w:styleId="Header">
    <w:name w:val="header"/>
    <w:basedOn w:val="Normal"/>
    <w:link w:val="HeaderChar"/>
    <w:uiPriority w:val="99"/>
    <w:unhideWhenUsed/>
    <w:rsid w:val="000F0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2F"/>
  </w:style>
  <w:style w:type="paragraph" w:styleId="Footer">
    <w:name w:val="footer"/>
    <w:basedOn w:val="Normal"/>
    <w:link w:val="FooterChar"/>
    <w:uiPriority w:val="99"/>
    <w:unhideWhenUsed/>
    <w:rsid w:val="000F0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2F"/>
  </w:style>
  <w:style w:type="paragraph" w:customStyle="1" w:styleId="ParaAttribute8">
    <w:name w:val="ParaAttribute8"/>
    <w:uiPriority w:val="99"/>
    <w:rsid w:val="000F0A2F"/>
    <w:pPr>
      <w:wordWrap w:val="0"/>
      <w:spacing w:before="100" w:after="100" w:line="240" w:lineRule="auto"/>
      <w:jc w:val="center"/>
    </w:pPr>
    <w:rPr>
      <w:rFonts w:ascii="Times New Roman" w:eastAsia="Batang" w:hAnsi="Times New Roman" w:cs="Times New Roman"/>
      <w:kern w:val="0"/>
      <w:sz w:val="20"/>
      <w:szCs w:val="20"/>
      <w:lang w:eastAsia="ja-JP"/>
      <w14:ligatures w14:val="none"/>
    </w:rPr>
  </w:style>
  <w:style w:type="character" w:customStyle="1" w:styleId="bzpyqfadein">
    <w:name w:val="bz_pyq_fadein"/>
    <w:basedOn w:val="DefaultParagraphFont"/>
    <w:rsid w:val="008F6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245">
      <w:bodyDiv w:val="1"/>
      <w:marLeft w:val="0"/>
      <w:marRight w:val="0"/>
      <w:marTop w:val="0"/>
      <w:marBottom w:val="0"/>
      <w:divBdr>
        <w:top w:val="none" w:sz="0" w:space="0" w:color="auto"/>
        <w:left w:val="none" w:sz="0" w:space="0" w:color="auto"/>
        <w:bottom w:val="none" w:sz="0" w:space="0" w:color="auto"/>
        <w:right w:val="none" w:sz="0" w:space="0" w:color="auto"/>
      </w:divBdr>
    </w:div>
    <w:div w:id="412894483">
      <w:bodyDiv w:val="1"/>
      <w:marLeft w:val="0"/>
      <w:marRight w:val="0"/>
      <w:marTop w:val="0"/>
      <w:marBottom w:val="0"/>
      <w:divBdr>
        <w:top w:val="none" w:sz="0" w:space="0" w:color="auto"/>
        <w:left w:val="none" w:sz="0" w:space="0" w:color="auto"/>
        <w:bottom w:val="none" w:sz="0" w:space="0" w:color="auto"/>
        <w:right w:val="none" w:sz="0" w:space="0" w:color="auto"/>
      </w:divBdr>
    </w:div>
    <w:div w:id="580411818">
      <w:bodyDiv w:val="1"/>
      <w:marLeft w:val="0"/>
      <w:marRight w:val="0"/>
      <w:marTop w:val="0"/>
      <w:marBottom w:val="0"/>
      <w:divBdr>
        <w:top w:val="none" w:sz="0" w:space="0" w:color="auto"/>
        <w:left w:val="none" w:sz="0" w:space="0" w:color="auto"/>
        <w:bottom w:val="none" w:sz="0" w:space="0" w:color="auto"/>
        <w:right w:val="none" w:sz="0" w:space="0" w:color="auto"/>
      </w:divBdr>
    </w:div>
    <w:div w:id="589890793">
      <w:bodyDiv w:val="1"/>
      <w:marLeft w:val="0"/>
      <w:marRight w:val="0"/>
      <w:marTop w:val="0"/>
      <w:marBottom w:val="0"/>
      <w:divBdr>
        <w:top w:val="none" w:sz="0" w:space="0" w:color="auto"/>
        <w:left w:val="none" w:sz="0" w:space="0" w:color="auto"/>
        <w:bottom w:val="none" w:sz="0" w:space="0" w:color="auto"/>
        <w:right w:val="none" w:sz="0" w:space="0" w:color="auto"/>
      </w:divBdr>
    </w:div>
    <w:div w:id="793525234">
      <w:bodyDiv w:val="1"/>
      <w:marLeft w:val="0"/>
      <w:marRight w:val="0"/>
      <w:marTop w:val="0"/>
      <w:marBottom w:val="0"/>
      <w:divBdr>
        <w:top w:val="none" w:sz="0" w:space="0" w:color="auto"/>
        <w:left w:val="none" w:sz="0" w:space="0" w:color="auto"/>
        <w:bottom w:val="none" w:sz="0" w:space="0" w:color="auto"/>
        <w:right w:val="none" w:sz="0" w:space="0" w:color="auto"/>
      </w:divBdr>
    </w:div>
    <w:div w:id="861213576">
      <w:bodyDiv w:val="1"/>
      <w:marLeft w:val="0"/>
      <w:marRight w:val="0"/>
      <w:marTop w:val="0"/>
      <w:marBottom w:val="0"/>
      <w:divBdr>
        <w:top w:val="none" w:sz="0" w:space="0" w:color="auto"/>
        <w:left w:val="none" w:sz="0" w:space="0" w:color="auto"/>
        <w:bottom w:val="none" w:sz="0" w:space="0" w:color="auto"/>
        <w:right w:val="none" w:sz="0" w:space="0" w:color="auto"/>
      </w:divBdr>
    </w:div>
    <w:div w:id="1169909166">
      <w:bodyDiv w:val="1"/>
      <w:marLeft w:val="0"/>
      <w:marRight w:val="0"/>
      <w:marTop w:val="0"/>
      <w:marBottom w:val="0"/>
      <w:divBdr>
        <w:top w:val="none" w:sz="0" w:space="0" w:color="auto"/>
        <w:left w:val="none" w:sz="0" w:space="0" w:color="auto"/>
        <w:bottom w:val="none" w:sz="0" w:space="0" w:color="auto"/>
        <w:right w:val="none" w:sz="0" w:space="0" w:color="auto"/>
      </w:divBdr>
    </w:div>
    <w:div w:id="1242446484">
      <w:bodyDiv w:val="1"/>
      <w:marLeft w:val="0"/>
      <w:marRight w:val="0"/>
      <w:marTop w:val="0"/>
      <w:marBottom w:val="0"/>
      <w:divBdr>
        <w:top w:val="none" w:sz="0" w:space="0" w:color="auto"/>
        <w:left w:val="none" w:sz="0" w:space="0" w:color="auto"/>
        <w:bottom w:val="none" w:sz="0" w:space="0" w:color="auto"/>
        <w:right w:val="none" w:sz="0" w:space="0" w:color="auto"/>
      </w:divBdr>
    </w:div>
    <w:div w:id="1584996561">
      <w:bodyDiv w:val="1"/>
      <w:marLeft w:val="0"/>
      <w:marRight w:val="0"/>
      <w:marTop w:val="0"/>
      <w:marBottom w:val="0"/>
      <w:divBdr>
        <w:top w:val="none" w:sz="0" w:space="0" w:color="auto"/>
        <w:left w:val="none" w:sz="0" w:space="0" w:color="auto"/>
        <w:bottom w:val="none" w:sz="0" w:space="0" w:color="auto"/>
        <w:right w:val="none" w:sz="0" w:space="0" w:color="auto"/>
      </w:divBdr>
    </w:div>
    <w:div w:id="1720476970">
      <w:bodyDiv w:val="1"/>
      <w:marLeft w:val="0"/>
      <w:marRight w:val="0"/>
      <w:marTop w:val="0"/>
      <w:marBottom w:val="0"/>
      <w:divBdr>
        <w:top w:val="none" w:sz="0" w:space="0" w:color="auto"/>
        <w:left w:val="none" w:sz="0" w:space="0" w:color="auto"/>
        <w:bottom w:val="none" w:sz="0" w:space="0" w:color="auto"/>
        <w:right w:val="none" w:sz="0" w:space="0" w:color="auto"/>
      </w:divBdr>
    </w:div>
    <w:div w:id="1736657298">
      <w:bodyDiv w:val="1"/>
      <w:marLeft w:val="0"/>
      <w:marRight w:val="0"/>
      <w:marTop w:val="0"/>
      <w:marBottom w:val="0"/>
      <w:divBdr>
        <w:top w:val="none" w:sz="0" w:space="0" w:color="auto"/>
        <w:left w:val="none" w:sz="0" w:space="0" w:color="auto"/>
        <w:bottom w:val="none" w:sz="0" w:space="0" w:color="auto"/>
        <w:right w:val="none" w:sz="0" w:space="0" w:color="auto"/>
      </w:divBdr>
    </w:div>
    <w:div w:id="1773040612">
      <w:bodyDiv w:val="1"/>
      <w:marLeft w:val="0"/>
      <w:marRight w:val="0"/>
      <w:marTop w:val="0"/>
      <w:marBottom w:val="0"/>
      <w:divBdr>
        <w:top w:val="none" w:sz="0" w:space="0" w:color="auto"/>
        <w:left w:val="none" w:sz="0" w:space="0" w:color="auto"/>
        <w:bottom w:val="none" w:sz="0" w:space="0" w:color="auto"/>
        <w:right w:val="none" w:sz="0" w:space="0" w:color="auto"/>
      </w:divBdr>
    </w:div>
    <w:div w:id="1913733519">
      <w:bodyDiv w:val="1"/>
      <w:marLeft w:val="0"/>
      <w:marRight w:val="0"/>
      <w:marTop w:val="0"/>
      <w:marBottom w:val="0"/>
      <w:divBdr>
        <w:top w:val="none" w:sz="0" w:space="0" w:color="auto"/>
        <w:left w:val="none" w:sz="0" w:space="0" w:color="auto"/>
        <w:bottom w:val="none" w:sz="0" w:space="0" w:color="auto"/>
        <w:right w:val="none" w:sz="0" w:space="0" w:color="auto"/>
      </w:divBdr>
    </w:div>
    <w:div w:id="1969310756">
      <w:bodyDiv w:val="1"/>
      <w:marLeft w:val="0"/>
      <w:marRight w:val="0"/>
      <w:marTop w:val="0"/>
      <w:marBottom w:val="0"/>
      <w:divBdr>
        <w:top w:val="none" w:sz="0" w:space="0" w:color="auto"/>
        <w:left w:val="none" w:sz="0" w:space="0" w:color="auto"/>
        <w:bottom w:val="none" w:sz="0" w:space="0" w:color="auto"/>
        <w:right w:val="none" w:sz="0" w:space="0" w:color="auto"/>
      </w:divBdr>
    </w:div>
    <w:div w:id="1995445444">
      <w:bodyDiv w:val="1"/>
      <w:marLeft w:val="0"/>
      <w:marRight w:val="0"/>
      <w:marTop w:val="0"/>
      <w:marBottom w:val="0"/>
      <w:divBdr>
        <w:top w:val="none" w:sz="0" w:space="0" w:color="auto"/>
        <w:left w:val="none" w:sz="0" w:space="0" w:color="auto"/>
        <w:bottom w:val="none" w:sz="0" w:space="0" w:color="auto"/>
        <w:right w:val="none" w:sz="0" w:space="0" w:color="auto"/>
      </w:divBdr>
    </w:div>
    <w:div w:id="2032142084">
      <w:bodyDiv w:val="1"/>
      <w:marLeft w:val="0"/>
      <w:marRight w:val="0"/>
      <w:marTop w:val="0"/>
      <w:marBottom w:val="0"/>
      <w:divBdr>
        <w:top w:val="none" w:sz="0" w:space="0" w:color="auto"/>
        <w:left w:val="none" w:sz="0" w:space="0" w:color="auto"/>
        <w:bottom w:val="none" w:sz="0" w:space="0" w:color="auto"/>
        <w:right w:val="none" w:sz="0" w:space="0" w:color="auto"/>
      </w:divBdr>
    </w:div>
    <w:div w:id="2091073586">
      <w:bodyDiv w:val="1"/>
      <w:marLeft w:val="0"/>
      <w:marRight w:val="0"/>
      <w:marTop w:val="0"/>
      <w:marBottom w:val="0"/>
      <w:divBdr>
        <w:top w:val="none" w:sz="0" w:space="0" w:color="auto"/>
        <w:left w:val="none" w:sz="0" w:space="0" w:color="auto"/>
        <w:bottom w:val="none" w:sz="0" w:space="0" w:color="auto"/>
        <w:right w:val="none" w:sz="0" w:space="0" w:color="auto"/>
      </w:divBdr>
    </w:div>
    <w:div w:id="212966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bjas.journals.ekb.eg/" TargetMode="External"/><Relationship Id="rId1" Type="http://schemas.openxmlformats.org/officeDocument/2006/relationships/image" Target="media/image4.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86982-FB1F-409E-BEE3-BB3337FAD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5851</Words>
  <Characters>33825</Characters>
  <Application>Microsoft Office Word</Application>
  <DocSecurity>0</DocSecurity>
  <Lines>1091</Lines>
  <Paragraphs>529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Hassan Elsayed Hatem</dc:creator>
  <cp:keywords/>
  <dc:description/>
  <cp:lastModifiedBy>Ayman target 1</cp:lastModifiedBy>
  <cp:revision>7</cp:revision>
  <dcterms:created xsi:type="dcterms:W3CDTF">2026-03-14T19:13:00Z</dcterms:created>
  <dcterms:modified xsi:type="dcterms:W3CDTF">2026-03-23T22:43:00Z</dcterms:modified>
</cp:coreProperties>
</file>